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1CCD" w14:textId="77777777" w:rsidR="009D6C72" w:rsidRPr="00760E57" w:rsidRDefault="009D6C72" w:rsidP="00A51F3A">
      <w:pPr>
        <w:widowControl w:val="0"/>
        <w:autoSpaceDE w:val="0"/>
        <w:autoSpaceDN w:val="0"/>
        <w:adjustRightInd w:val="0"/>
        <w:spacing w:after="0" w:line="360" w:lineRule="auto"/>
        <w:ind w:left="6746" w:right="951"/>
        <w:rPr>
          <w:rFonts w:asciiTheme="majorHAnsi" w:hAnsiTheme="majorHAnsi"/>
          <w:color w:val="000000"/>
          <w:sz w:val="24"/>
          <w:szCs w:val="24"/>
          <w:lang w:bidi="fa-IR"/>
        </w:rPr>
      </w:pPr>
    </w:p>
    <w:p w14:paraId="55FB1CCE" w14:textId="77777777" w:rsidR="00340B16" w:rsidRPr="00760E57" w:rsidRDefault="00340B16" w:rsidP="00A51F3A">
      <w:pPr>
        <w:widowControl w:val="0"/>
        <w:autoSpaceDE w:val="0"/>
        <w:autoSpaceDN w:val="0"/>
        <w:adjustRightInd w:val="0"/>
        <w:spacing w:after="0" w:line="360" w:lineRule="auto"/>
        <w:ind w:left="6746" w:right="951"/>
        <w:rPr>
          <w:rFonts w:asciiTheme="majorHAnsi" w:hAnsiTheme="majorHAnsi"/>
          <w:color w:val="000000"/>
          <w:sz w:val="24"/>
          <w:szCs w:val="24"/>
          <w:lang w:bidi="fa-IR"/>
        </w:rPr>
      </w:pPr>
    </w:p>
    <w:p w14:paraId="55FB1CCF" w14:textId="77777777" w:rsidR="00C04C28" w:rsidRPr="00760E57" w:rsidRDefault="00C04C28" w:rsidP="00A51F3A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360" w:lineRule="auto"/>
        <w:ind w:left="6746" w:right="951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</w:p>
    <w:p w14:paraId="55FB1CD0" w14:textId="77777777" w:rsidR="009D6C72" w:rsidRPr="00760E57" w:rsidRDefault="003604B5" w:rsidP="00A51F3A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360" w:lineRule="auto"/>
        <w:ind w:left="6746" w:right="951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760E57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Çalışma Talimatı 06</w:t>
      </w:r>
    </w:p>
    <w:p w14:paraId="55FB1CD1" w14:textId="77777777" w:rsidR="009D6C72" w:rsidRPr="00760E57" w:rsidRDefault="009D6C72" w:rsidP="00A51F3A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360" w:lineRule="auto"/>
        <w:ind w:left="6746" w:right="951"/>
        <w:rPr>
          <w:rFonts w:asciiTheme="majorHAnsi" w:hAnsiTheme="majorHAnsi"/>
          <w:color w:val="000000"/>
          <w:sz w:val="24"/>
          <w:szCs w:val="24"/>
        </w:rPr>
      </w:pPr>
      <w:r w:rsidRPr="00760E57">
        <w:rPr>
          <w:rFonts w:asciiTheme="majorHAnsi" w:hAnsiTheme="majorHAnsi"/>
          <w:color w:val="000000"/>
          <w:sz w:val="24"/>
          <w:szCs w:val="24"/>
        </w:rPr>
        <w:tab/>
      </w:r>
    </w:p>
    <w:p w14:paraId="55FB1CD2" w14:textId="77777777" w:rsidR="009D6C72" w:rsidRPr="00760E57" w:rsidRDefault="009D6C72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rPr>
          <w:rFonts w:asciiTheme="majorHAnsi" w:hAnsiTheme="majorHAnsi"/>
          <w:color w:val="000000"/>
          <w:sz w:val="24"/>
          <w:szCs w:val="24"/>
        </w:rPr>
      </w:pPr>
    </w:p>
    <w:p w14:paraId="55FB1CD3" w14:textId="77777777" w:rsidR="00CB2289" w:rsidRPr="00760E57" w:rsidRDefault="00CB2289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rPr>
          <w:rFonts w:asciiTheme="majorHAnsi" w:hAnsiTheme="majorHAnsi"/>
          <w:color w:val="000000"/>
          <w:sz w:val="24"/>
          <w:szCs w:val="24"/>
        </w:rPr>
      </w:pPr>
    </w:p>
    <w:p w14:paraId="55FB1CD4" w14:textId="77777777" w:rsidR="00CB2289" w:rsidRPr="00760E57" w:rsidRDefault="00CB2289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jc w:val="center"/>
        <w:rPr>
          <w:rFonts w:asciiTheme="majorHAnsi" w:hAnsiTheme="majorHAnsi"/>
          <w:color w:val="000000"/>
          <w:sz w:val="24"/>
          <w:szCs w:val="24"/>
        </w:rPr>
      </w:pPr>
    </w:p>
    <w:p w14:paraId="55FB1CD5" w14:textId="00040BCB" w:rsidR="000F36F0" w:rsidRPr="00760E57" w:rsidRDefault="00A51F3A" w:rsidP="00A51F3A">
      <w:pPr>
        <w:autoSpaceDE w:val="0"/>
        <w:autoSpaceDN w:val="0"/>
        <w:adjustRightInd w:val="0"/>
        <w:spacing w:after="0" w:line="360" w:lineRule="auto"/>
        <w:ind w:right="951"/>
        <w:jc w:val="center"/>
        <w:rPr>
          <w:rFonts w:asciiTheme="majorHAnsi" w:hAnsiTheme="majorHAnsi"/>
          <w:b/>
          <w:bCs/>
          <w:sz w:val="24"/>
          <w:szCs w:val="24"/>
          <w:rtl/>
        </w:rPr>
      </w:pPr>
      <w:r w:rsidRPr="00760E57">
        <w:rPr>
          <w:rFonts w:asciiTheme="majorHAnsi" w:hAnsiTheme="majorHAnsi"/>
          <w:b/>
          <w:bCs/>
          <w:color w:val="000000"/>
          <w:sz w:val="24"/>
          <w:szCs w:val="24"/>
        </w:rPr>
        <w:t>MARKA, LOGO ve SERTİFİKA KULLANIMI</w:t>
      </w:r>
    </w:p>
    <w:p w14:paraId="55FB1CD6" w14:textId="77777777" w:rsidR="00397498" w:rsidRPr="00760E57" w:rsidRDefault="00397498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jc w:val="center"/>
        <w:rPr>
          <w:rFonts w:asciiTheme="majorHAnsi" w:hAnsiTheme="majorHAnsi"/>
          <w:bCs/>
          <w:color w:val="000000"/>
          <w:sz w:val="24"/>
          <w:szCs w:val="24"/>
          <w:rtl/>
        </w:rPr>
      </w:pPr>
    </w:p>
    <w:p w14:paraId="55FB1CD7" w14:textId="77777777" w:rsidR="000F36F0" w:rsidRPr="00760E57" w:rsidRDefault="000F36F0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jc w:val="center"/>
        <w:rPr>
          <w:rFonts w:asciiTheme="majorHAnsi" w:hAnsiTheme="majorHAnsi"/>
          <w:bCs/>
          <w:color w:val="000000"/>
          <w:sz w:val="24"/>
          <w:szCs w:val="24"/>
        </w:rPr>
      </w:pPr>
    </w:p>
    <w:p w14:paraId="55FB1CD8" w14:textId="77777777" w:rsidR="00CB2289" w:rsidRPr="00760E57" w:rsidRDefault="00CB2289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jc w:val="center"/>
        <w:rPr>
          <w:rFonts w:asciiTheme="majorHAnsi" w:hAnsiTheme="majorHAnsi"/>
          <w:bCs/>
          <w:color w:val="000000"/>
          <w:sz w:val="24"/>
          <w:szCs w:val="24"/>
        </w:rPr>
      </w:pPr>
    </w:p>
    <w:p w14:paraId="55FB1CD9" w14:textId="77777777" w:rsidR="00CB2289" w:rsidRPr="00760E57" w:rsidRDefault="00CB2289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jc w:val="center"/>
        <w:rPr>
          <w:rFonts w:asciiTheme="majorHAnsi" w:hAnsiTheme="majorHAnsi"/>
          <w:bCs/>
          <w:color w:val="000000"/>
          <w:sz w:val="24"/>
          <w:szCs w:val="24"/>
          <w:rtl/>
        </w:rPr>
      </w:pPr>
    </w:p>
    <w:p w14:paraId="55FB1CDA" w14:textId="77777777" w:rsidR="000F36F0" w:rsidRPr="00760E57" w:rsidRDefault="000F36F0" w:rsidP="00A51F3A">
      <w:pPr>
        <w:widowControl w:val="0"/>
        <w:autoSpaceDE w:val="0"/>
        <w:autoSpaceDN w:val="0"/>
        <w:adjustRightInd w:val="0"/>
        <w:spacing w:after="0" w:line="360" w:lineRule="auto"/>
        <w:ind w:left="-288" w:right="951"/>
        <w:jc w:val="center"/>
        <w:rPr>
          <w:rFonts w:asciiTheme="majorHAnsi" w:hAnsiTheme="majorHAnsi"/>
          <w:bCs/>
          <w:sz w:val="24"/>
          <w:szCs w:val="24"/>
          <w:rtl/>
        </w:rPr>
      </w:pPr>
      <w:r w:rsidRPr="00760E57">
        <w:rPr>
          <w:rFonts w:asciiTheme="majorHAnsi" w:hAnsiTheme="majorHAnsi"/>
          <w:b/>
          <w:bCs/>
          <w:sz w:val="24"/>
          <w:szCs w:val="24"/>
        </w:rPr>
        <w:t>İÇİNDEKİLER</w:t>
      </w:r>
    </w:p>
    <w:p w14:paraId="55FB1CDB" w14:textId="77777777" w:rsidR="00560B2B" w:rsidRPr="00760E57" w:rsidRDefault="00560B2B" w:rsidP="00A51F3A">
      <w:pPr>
        <w:widowControl w:val="0"/>
        <w:autoSpaceDE w:val="0"/>
        <w:autoSpaceDN w:val="0"/>
        <w:adjustRightInd w:val="0"/>
        <w:spacing w:after="0" w:line="360" w:lineRule="auto"/>
        <w:ind w:left="-288" w:right="951"/>
        <w:jc w:val="center"/>
        <w:rPr>
          <w:rFonts w:asciiTheme="majorHAnsi" w:hAnsiTheme="majorHAnsi"/>
          <w:bCs/>
          <w:sz w:val="24"/>
          <w:szCs w:val="24"/>
          <w:rtl/>
        </w:rPr>
      </w:pPr>
    </w:p>
    <w:p w14:paraId="55FB1CDC" w14:textId="77777777" w:rsidR="000F36F0" w:rsidRPr="00760E57" w:rsidRDefault="000F36F0" w:rsidP="00A51F3A">
      <w:pPr>
        <w:widowControl w:val="0"/>
        <w:autoSpaceDE w:val="0"/>
        <w:autoSpaceDN w:val="0"/>
        <w:adjustRightInd w:val="0"/>
        <w:spacing w:after="0" w:line="360" w:lineRule="auto"/>
        <w:ind w:left="2866" w:right="951"/>
        <w:rPr>
          <w:rFonts w:asciiTheme="majorHAnsi" w:hAnsiTheme="majorHAnsi"/>
          <w:bCs/>
          <w:color w:val="000000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1580"/>
        <w:gridCol w:w="5254"/>
      </w:tblGrid>
      <w:tr w:rsidR="00206999" w:rsidRPr="00760E57" w14:paraId="55FB1CDF" w14:textId="77777777" w:rsidTr="00A51F3A">
        <w:trPr>
          <w:trHeight w:val="820"/>
        </w:trPr>
        <w:tc>
          <w:tcPr>
            <w:tcW w:w="1580" w:type="dxa"/>
          </w:tcPr>
          <w:p w14:paraId="55FB1CDD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54" w:type="dxa"/>
          </w:tcPr>
          <w:p w14:paraId="55FB1CDE" w14:textId="77777777" w:rsidR="000F36F0" w:rsidRPr="00760E57" w:rsidRDefault="00523F56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hAnsiTheme="majorHAnsi"/>
                <w:b/>
                <w:bCs/>
                <w:sz w:val="24"/>
                <w:szCs w:val="24"/>
              </w:rPr>
              <w:t>Amaç</w:t>
            </w:r>
          </w:p>
        </w:tc>
      </w:tr>
      <w:tr w:rsidR="00206999" w:rsidRPr="00760E57" w14:paraId="55FB1CE2" w14:textId="77777777" w:rsidTr="00A51F3A">
        <w:trPr>
          <w:trHeight w:val="778"/>
        </w:trPr>
        <w:tc>
          <w:tcPr>
            <w:tcW w:w="1580" w:type="dxa"/>
          </w:tcPr>
          <w:p w14:paraId="55FB1CE0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54" w:type="dxa"/>
          </w:tcPr>
          <w:p w14:paraId="55FB1CE1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Kapsam</w:t>
            </w:r>
          </w:p>
        </w:tc>
      </w:tr>
      <w:tr w:rsidR="00206999" w:rsidRPr="00760E57" w14:paraId="55FB1CE5" w14:textId="77777777" w:rsidTr="00A51F3A">
        <w:trPr>
          <w:trHeight w:val="778"/>
        </w:trPr>
        <w:tc>
          <w:tcPr>
            <w:tcW w:w="1580" w:type="dxa"/>
          </w:tcPr>
          <w:p w14:paraId="55FB1CE3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54" w:type="dxa"/>
          </w:tcPr>
          <w:p w14:paraId="55FB1CE4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Referanslar</w:t>
            </w:r>
          </w:p>
        </w:tc>
      </w:tr>
      <w:tr w:rsidR="00206999" w:rsidRPr="00760E57" w14:paraId="55FB1CE8" w14:textId="77777777" w:rsidTr="00A51F3A">
        <w:trPr>
          <w:trHeight w:val="778"/>
        </w:trPr>
        <w:tc>
          <w:tcPr>
            <w:tcW w:w="1580" w:type="dxa"/>
          </w:tcPr>
          <w:p w14:paraId="55FB1CE6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54" w:type="dxa"/>
          </w:tcPr>
          <w:p w14:paraId="55FB1CE7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Tanımlar</w:t>
            </w:r>
          </w:p>
        </w:tc>
      </w:tr>
      <w:tr w:rsidR="00206999" w:rsidRPr="00760E57" w14:paraId="55FB1CF0" w14:textId="77777777" w:rsidTr="00A51F3A">
        <w:trPr>
          <w:trHeight w:val="820"/>
        </w:trPr>
        <w:tc>
          <w:tcPr>
            <w:tcW w:w="1580" w:type="dxa"/>
          </w:tcPr>
          <w:p w14:paraId="00CDE550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5</w:t>
            </w:r>
          </w:p>
          <w:p w14:paraId="1D26CEF8" w14:textId="77777777" w:rsidR="0036120D" w:rsidRPr="00760E57" w:rsidRDefault="0036120D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</w:p>
          <w:p w14:paraId="55FB1CE9" w14:textId="74DED223" w:rsidR="0036120D" w:rsidRPr="00760E57" w:rsidRDefault="0036120D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4" w:type="dxa"/>
          </w:tcPr>
          <w:p w14:paraId="55FB1CEA" w14:textId="77777777" w:rsidR="000F36F0" w:rsidRPr="00760E57" w:rsidRDefault="000F36F0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760E57">
              <w:rPr>
                <w:rFonts w:asciiTheme="majorHAnsi" w:eastAsiaTheme="minorEastAsia" w:hAnsiTheme="majorHAnsi"/>
                <w:b/>
                <w:bCs/>
                <w:sz w:val="24"/>
                <w:szCs w:val="24"/>
              </w:rPr>
              <w:t>Prosedür</w:t>
            </w:r>
          </w:p>
          <w:p w14:paraId="55FB1CEB" w14:textId="77777777" w:rsidR="00397498" w:rsidRPr="00760E57" w:rsidRDefault="00397498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14:paraId="55FB1CEE" w14:textId="53C8F444" w:rsidR="00842776" w:rsidRPr="00760E57" w:rsidRDefault="0036120D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rtl/>
              </w:rPr>
            </w:pPr>
            <w:r w:rsidRPr="00760E57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Kalite Kayıtları</w:t>
            </w:r>
          </w:p>
          <w:p w14:paraId="55FB1CEF" w14:textId="77777777" w:rsidR="00842776" w:rsidRPr="00760E57" w:rsidRDefault="00842776" w:rsidP="00A51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951"/>
              <w:rPr>
                <w:rFonts w:asciiTheme="majorHAnsi" w:eastAsiaTheme="minorEastAsia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FB1D03" w14:textId="7F5FB304" w:rsidR="00364206" w:rsidRPr="00760E57" w:rsidRDefault="008A4286" w:rsidP="00A51F3A">
      <w:pPr>
        <w:widowControl w:val="0"/>
        <w:autoSpaceDE w:val="0"/>
        <w:autoSpaceDN w:val="0"/>
        <w:adjustRightInd w:val="0"/>
        <w:spacing w:after="0" w:line="360" w:lineRule="auto"/>
        <w:ind w:left="1200" w:right="951"/>
        <w:rPr>
          <w:rFonts w:asciiTheme="majorHAnsi" w:hAnsiTheme="majorHAnsi"/>
          <w:color w:val="000000"/>
          <w:sz w:val="24"/>
          <w:szCs w:val="24"/>
        </w:rPr>
      </w:pPr>
      <w:r w:rsidRPr="00760E57">
        <w:rPr>
          <w:rFonts w:asciiTheme="majorHAnsi" w:hAnsiTheme="majorHAnsi"/>
          <w:color w:val="000000"/>
          <w:sz w:val="24"/>
          <w:szCs w:val="24"/>
        </w:rPr>
        <w:br w:type="textWrapping" w:clear="all"/>
      </w:r>
    </w:p>
    <w:p w14:paraId="587C3458" w14:textId="77777777" w:rsidR="00F365A4" w:rsidRPr="00760E57" w:rsidRDefault="00F365A4" w:rsidP="00A51F3A">
      <w:pPr>
        <w:widowControl w:val="0"/>
        <w:autoSpaceDE w:val="0"/>
        <w:autoSpaceDN w:val="0"/>
        <w:adjustRightInd w:val="0"/>
        <w:spacing w:after="0" w:line="360" w:lineRule="auto"/>
        <w:ind w:left="1200" w:right="951"/>
        <w:rPr>
          <w:rFonts w:asciiTheme="majorHAnsi" w:hAnsiTheme="majorHAnsi"/>
          <w:color w:val="000000"/>
          <w:sz w:val="24"/>
          <w:szCs w:val="24"/>
        </w:rPr>
      </w:pPr>
    </w:p>
    <w:p w14:paraId="4AF0D813" w14:textId="77777777" w:rsidR="00F365A4" w:rsidRPr="00760E57" w:rsidRDefault="00F365A4" w:rsidP="00A51F3A">
      <w:pPr>
        <w:widowControl w:val="0"/>
        <w:autoSpaceDE w:val="0"/>
        <w:autoSpaceDN w:val="0"/>
        <w:adjustRightInd w:val="0"/>
        <w:spacing w:after="0" w:line="360" w:lineRule="auto"/>
        <w:ind w:left="1200" w:right="951"/>
        <w:rPr>
          <w:rFonts w:asciiTheme="majorHAnsi" w:hAnsiTheme="majorHAnsi"/>
          <w:color w:val="000000"/>
          <w:sz w:val="24"/>
          <w:szCs w:val="24"/>
        </w:rPr>
      </w:pPr>
    </w:p>
    <w:p w14:paraId="55FB1D04" w14:textId="77777777" w:rsidR="00203D5C" w:rsidRPr="00760E57" w:rsidRDefault="00203D5C" w:rsidP="00760E57">
      <w:pPr>
        <w:pStyle w:val="Balk1"/>
        <w:tabs>
          <w:tab w:val="left" w:pos="10773"/>
        </w:tabs>
        <w:spacing w:before="150" w:line="360" w:lineRule="auto"/>
        <w:ind w:left="1276" w:right="951"/>
        <w:jc w:val="both"/>
        <w:rPr>
          <w:rFonts w:asciiTheme="majorHAnsi" w:hAnsiTheme="majorHAnsi"/>
        </w:rPr>
      </w:pPr>
      <w:r w:rsidRPr="00760E57">
        <w:rPr>
          <w:rFonts w:asciiTheme="majorHAnsi" w:hAnsiTheme="majorHAnsi"/>
        </w:rPr>
        <w:lastRenderedPageBreak/>
        <w:t>1. AMAÇ</w:t>
      </w:r>
    </w:p>
    <w:p w14:paraId="55FB1D05" w14:textId="63A81E5B" w:rsidR="00203D5C" w:rsidRPr="00760E57" w:rsidRDefault="00203D5C" w:rsidP="00760E57">
      <w:pPr>
        <w:pStyle w:val="GvdeMetni"/>
        <w:tabs>
          <w:tab w:val="left" w:pos="10773"/>
        </w:tabs>
        <w:spacing w:before="2" w:line="360" w:lineRule="auto"/>
        <w:ind w:left="1276" w:right="951"/>
        <w:jc w:val="both"/>
        <w:rPr>
          <w:rFonts w:asciiTheme="majorHAnsi" w:hAnsiTheme="majorHAnsi"/>
        </w:rPr>
      </w:pPr>
      <w:r w:rsidRPr="00760E57">
        <w:rPr>
          <w:rFonts w:asciiTheme="majorHAnsi" w:hAnsiTheme="majorHAnsi"/>
        </w:rPr>
        <w:t xml:space="preserve">Bu prosedürün amacı, ATC INTERNATIONAL logosu, markası, </w:t>
      </w:r>
      <w:r w:rsidR="00760E57">
        <w:rPr>
          <w:rFonts w:asciiTheme="majorHAnsi" w:hAnsiTheme="majorHAnsi"/>
        </w:rPr>
        <w:t xml:space="preserve">akreditasyon kurumu </w:t>
      </w:r>
      <w:r w:rsidR="00C755F2" w:rsidRPr="00C755F2">
        <w:rPr>
          <w:rFonts w:asciiTheme="majorHAnsi" w:hAnsiTheme="majorHAnsi"/>
          <w:color w:val="FF0000"/>
        </w:rPr>
        <w:t>markaları</w:t>
      </w:r>
      <w:r w:rsidR="00760E57">
        <w:rPr>
          <w:rFonts w:asciiTheme="majorHAnsi" w:hAnsiTheme="majorHAnsi"/>
        </w:rPr>
        <w:t xml:space="preserve"> (TÜRKAK, SLAB, UKAS gibi)</w:t>
      </w:r>
      <w:r w:rsidR="00F365A4" w:rsidRPr="00760E57">
        <w:rPr>
          <w:rFonts w:asciiTheme="majorHAnsi" w:hAnsiTheme="majorHAnsi"/>
        </w:rPr>
        <w:t>,</w:t>
      </w:r>
      <w:r w:rsidRPr="00760E57">
        <w:rPr>
          <w:rFonts w:asciiTheme="majorHAnsi" w:hAnsiTheme="majorHAnsi"/>
        </w:rPr>
        <w:t xml:space="preserve"> onaylanmış kuruluş </w:t>
      </w:r>
      <w:r w:rsidR="00C755F2" w:rsidRPr="00C755F2">
        <w:rPr>
          <w:rFonts w:asciiTheme="majorHAnsi" w:hAnsiTheme="majorHAnsi"/>
          <w:color w:val="FF0000"/>
        </w:rPr>
        <w:t>markası</w:t>
      </w:r>
      <w:r w:rsidRPr="00760E57">
        <w:rPr>
          <w:rFonts w:asciiTheme="majorHAnsi" w:hAnsiTheme="majorHAnsi"/>
        </w:rPr>
        <w:t xml:space="preserve"> ve numarasının ATC</w:t>
      </w:r>
      <w:r w:rsidR="00F365A4" w:rsidRPr="00760E57">
        <w:rPr>
          <w:rFonts w:asciiTheme="majorHAnsi" w:hAnsiTheme="majorHAnsi"/>
        </w:rPr>
        <w:t xml:space="preserve"> INTERNATIONAL</w:t>
      </w:r>
      <w:r w:rsidRPr="00760E57">
        <w:rPr>
          <w:rFonts w:asciiTheme="majorHAnsi" w:hAnsiTheme="majorHAnsi"/>
        </w:rPr>
        <w:t xml:space="preserve"> tarafından yürütülen </w:t>
      </w:r>
      <w:r w:rsidR="00052901" w:rsidRPr="00760E57">
        <w:rPr>
          <w:rFonts w:asciiTheme="majorHAnsi" w:hAnsiTheme="majorHAnsi"/>
        </w:rPr>
        <w:t xml:space="preserve">EN ISO/IEC 17021, EN ISO/IEC 17065 faaliyetleri ve </w:t>
      </w:r>
      <w:r w:rsidRPr="00760E57">
        <w:rPr>
          <w:rFonts w:asciiTheme="majorHAnsi" w:hAnsiTheme="majorHAnsi"/>
        </w:rPr>
        <w:t xml:space="preserve">diğer gönüllü belgelendirme faaliyetlerinde kullanım esaslarını açıklamaktır. </w:t>
      </w:r>
    </w:p>
    <w:p w14:paraId="55FB1D06" w14:textId="77777777" w:rsidR="00203D5C" w:rsidRPr="00760E57" w:rsidRDefault="00203D5C" w:rsidP="00760E57">
      <w:pPr>
        <w:pStyle w:val="GvdeMetni"/>
        <w:tabs>
          <w:tab w:val="left" w:pos="10773"/>
        </w:tabs>
        <w:spacing w:before="2" w:line="360" w:lineRule="auto"/>
        <w:ind w:left="1276" w:right="951"/>
        <w:jc w:val="both"/>
        <w:rPr>
          <w:rFonts w:asciiTheme="majorHAnsi" w:hAnsiTheme="majorHAnsi"/>
        </w:rPr>
      </w:pPr>
    </w:p>
    <w:p w14:paraId="55FB1D07" w14:textId="77777777" w:rsidR="00203D5C" w:rsidRPr="00760E57" w:rsidRDefault="005237E4" w:rsidP="00760E57">
      <w:pPr>
        <w:pStyle w:val="Balk1"/>
        <w:tabs>
          <w:tab w:val="left" w:pos="439"/>
          <w:tab w:val="left" w:pos="10773"/>
        </w:tabs>
        <w:spacing w:before="1" w:line="360" w:lineRule="auto"/>
        <w:ind w:left="1276" w:right="951"/>
        <w:jc w:val="both"/>
        <w:rPr>
          <w:rFonts w:asciiTheme="majorHAnsi" w:hAnsiTheme="majorHAnsi"/>
        </w:rPr>
      </w:pPr>
      <w:r w:rsidRPr="00760E57">
        <w:rPr>
          <w:rFonts w:asciiTheme="majorHAnsi" w:hAnsiTheme="majorHAnsi"/>
        </w:rPr>
        <w:t>2-KAPSAM</w:t>
      </w:r>
    </w:p>
    <w:p w14:paraId="55FB1D08" w14:textId="0131219E" w:rsidR="00203D5C" w:rsidRPr="00760E57" w:rsidRDefault="00203D5C" w:rsidP="00760E57">
      <w:pPr>
        <w:pStyle w:val="GvdeMetni"/>
        <w:tabs>
          <w:tab w:val="left" w:pos="10773"/>
        </w:tabs>
        <w:spacing w:before="4" w:line="360" w:lineRule="auto"/>
        <w:ind w:left="1276" w:right="951"/>
        <w:jc w:val="both"/>
        <w:rPr>
          <w:rFonts w:asciiTheme="majorHAnsi" w:hAnsiTheme="majorHAnsi"/>
        </w:rPr>
      </w:pPr>
      <w:r w:rsidRPr="00760E57">
        <w:rPr>
          <w:rFonts w:asciiTheme="majorHAnsi" w:hAnsiTheme="majorHAnsi"/>
        </w:rPr>
        <w:t>EN ISO/IEC 17021, EN ISO/IEC 17065 faaliyetleri ve diğer gönüllü belgelendirme faaliyetlerinde ATC INTERNATIONAL logosunun, markasının, A</w:t>
      </w:r>
      <w:r w:rsidR="00017FD5" w:rsidRPr="00760E57">
        <w:rPr>
          <w:rFonts w:asciiTheme="majorHAnsi" w:hAnsiTheme="majorHAnsi"/>
        </w:rPr>
        <w:t>kreditasyon kurumu</w:t>
      </w:r>
      <w:r w:rsidRPr="00760E57">
        <w:rPr>
          <w:rFonts w:asciiTheme="majorHAnsi" w:hAnsiTheme="majorHAnsi"/>
        </w:rPr>
        <w:t xml:space="preserve"> </w:t>
      </w:r>
      <w:r w:rsidR="00C755F2" w:rsidRPr="00C755F2">
        <w:rPr>
          <w:rFonts w:asciiTheme="majorHAnsi" w:hAnsiTheme="majorHAnsi"/>
          <w:color w:val="FF0000"/>
        </w:rPr>
        <w:t>markasının</w:t>
      </w:r>
      <w:r w:rsidRPr="00760E57">
        <w:rPr>
          <w:rFonts w:asciiTheme="majorHAnsi" w:hAnsiTheme="majorHAnsi"/>
        </w:rPr>
        <w:t xml:space="preserve">, onaylanmış kuruluş </w:t>
      </w:r>
      <w:r w:rsidR="00C755F2" w:rsidRPr="00C755F2">
        <w:rPr>
          <w:rFonts w:asciiTheme="majorHAnsi" w:hAnsiTheme="majorHAnsi"/>
          <w:color w:val="FF0000"/>
        </w:rPr>
        <w:t>markasının</w:t>
      </w:r>
      <w:r w:rsidRPr="00760E57">
        <w:rPr>
          <w:rFonts w:asciiTheme="majorHAnsi" w:hAnsiTheme="majorHAnsi"/>
        </w:rPr>
        <w:t xml:space="preserve"> ve numarasının</w:t>
      </w:r>
      <w:r w:rsidR="00C755F2">
        <w:rPr>
          <w:rFonts w:asciiTheme="majorHAnsi" w:hAnsiTheme="majorHAnsi"/>
        </w:rPr>
        <w:t xml:space="preserve">, </w:t>
      </w:r>
      <w:r w:rsidR="00C755F2" w:rsidRPr="00C755F2">
        <w:rPr>
          <w:rFonts w:asciiTheme="majorHAnsi" w:hAnsiTheme="majorHAnsi"/>
          <w:color w:val="FF0000"/>
        </w:rPr>
        <w:t>onaylanma amaçlı için CE işaretinin</w:t>
      </w:r>
      <w:r w:rsidRPr="00C755F2">
        <w:rPr>
          <w:rFonts w:asciiTheme="majorHAnsi" w:hAnsiTheme="majorHAnsi"/>
          <w:color w:val="FF0000"/>
        </w:rPr>
        <w:t xml:space="preserve"> </w:t>
      </w:r>
      <w:r w:rsidRPr="00760E57">
        <w:rPr>
          <w:rFonts w:asciiTheme="majorHAnsi" w:hAnsiTheme="majorHAnsi"/>
        </w:rPr>
        <w:t>uygun boyut ve amaçta kullanımını kapsar.</w:t>
      </w:r>
    </w:p>
    <w:p w14:paraId="55FB1D09" w14:textId="77777777" w:rsidR="00203D5C" w:rsidRPr="00760E57" w:rsidRDefault="00203D5C" w:rsidP="00760E57">
      <w:pPr>
        <w:pStyle w:val="GvdeMetni"/>
        <w:tabs>
          <w:tab w:val="left" w:pos="10773"/>
        </w:tabs>
        <w:spacing w:before="4" w:line="360" w:lineRule="auto"/>
        <w:ind w:left="1276" w:right="951"/>
        <w:jc w:val="both"/>
        <w:rPr>
          <w:rFonts w:asciiTheme="majorHAnsi" w:hAnsiTheme="majorHAnsi"/>
        </w:rPr>
      </w:pPr>
    </w:p>
    <w:p w14:paraId="55FB1D0A" w14:textId="62E66BAB" w:rsidR="00203D5C" w:rsidRPr="00760E57" w:rsidRDefault="00203D5C" w:rsidP="00760E57">
      <w:pPr>
        <w:pStyle w:val="Balk1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lang w:val="en-US"/>
        </w:rPr>
      </w:pPr>
      <w:r w:rsidRPr="00760E57">
        <w:rPr>
          <w:rFonts w:asciiTheme="majorHAnsi" w:hAnsiTheme="majorHAnsi"/>
          <w:lang w:val="en-US"/>
        </w:rPr>
        <w:t>2-REF</w:t>
      </w:r>
      <w:r w:rsidR="00760E57">
        <w:rPr>
          <w:rFonts w:asciiTheme="majorHAnsi" w:hAnsiTheme="majorHAnsi"/>
          <w:lang w:val="en-US"/>
        </w:rPr>
        <w:t>ER</w:t>
      </w:r>
      <w:r w:rsidRPr="00760E57">
        <w:rPr>
          <w:rFonts w:asciiTheme="majorHAnsi" w:hAnsiTheme="majorHAnsi"/>
          <w:lang w:val="en-US"/>
        </w:rPr>
        <w:t>ANS</w:t>
      </w:r>
    </w:p>
    <w:p w14:paraId="55FB1D0B" w14:textId="77777777" w:rsidR="005237E4" w:rsidRPr="00760E57" w:rsidRDefault="005237E4" w:rsidP="00760E57">
      <w:pPr>
        <w:pStyle w:val="Balk1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lang w:val="en-US"/>
        </w:rPr>
      </w:pPr>
    </w:p>
    <w:p w14:paraId="55FB1D0C" w14:textId="77777777" w:rsidR="005237E4" w:rsidRPr="00760E57" w:rsidRDefault="005237E4" w:rsidP="00760E57">
      <w:pPr>
        <w:pStyle w:val="Balk1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>ISO/IEC 17021-1, ISO/IEC 17065</w:t>
      </w:r>
    </w:p>
    <w:p w14:paraId="55FB1D0D" w14:textId="31750257" w:rsidR="002567A2" w:rsidRPr="00760E57" w:rsidRDefault="002567A2" w:rsidP="00760E57">
      <w:pPr>
        <w:pStyle w:val="GvdeMetni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lang w:val="en-US"/>
        </w:rPr>
      </w:pPr>
      <w:r w:rsidRPr="00760E57">
        <w:rPr>
          <w:rFonts w:asciiTheme="majorHAnsi" w:hAnsiTheme="majorHAnsi"/>
          <w:lang w:val="en-US"/>
        </w:rPr>
        <w:t xml:space="preserve">EA-2/17 </w:t>
      </w:r>
      <w:proofErr w:type="spellStart"/>
      <w:r w:rsidR="00FC3FCD" w:rsidRPr="00760E57">
        <w:rPr>
          <w:rFonts w:asciiTheme="majorHAnsi" w:hAnsiTheme="majorHAnsi"/>
          <w:lang w:val="en-US"/>
        </w:rPr>
        <w:t>Onaylanma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Amaçlı</w:t>
      </w:r>
      <w:proofErr w:type="spellEnd"/>
      <w:r w:rsidRPr="00760E57">
        <w:rPr>
          <w:rFonts w:asciiTheme="majorHAnsi" w:hAnsiTheme="majorHAnsi"/>
          <w:lang w:val="en-US"/>
        </w:rPr>
        <w:t xml:space="preserve"> Akreditasyona </w:t>
      </w:r>
      <w:proofErr w:type="spellStart"/>
      <w:r w:rsidRPr="00760E57">
        <w:rPr>
          <w:rFonts w:asciiTheme="majorHAnsi" w:hAnsiTheme="majorHAnsi"/>
          <w:lang w:val="en-US"/>
        </w:rPr>
        <w:t>İlişkin</w:t>
      </w:r>
      <w:proofErr w:type="spellEnd"/>
      <w:r w:rsidRPr="00760E57">
        <w:rPr>
          <w:rFonts w:asciiTheme="majorHAnsi" w:hAnsiTheme="majorHAnsi"/>
          <w:lang w:val="en-US"/>
        </w:rPr>
        <w:t xml:space="preserve"> EA </w:t>
      </w:r>
      <w:proofErr w:type="spellStart"/>
      <w:r w:rsidR="00FC3FCD" w:rsidRPr="00760E57">
        <w:rPr>
          <w:rFonts w:asciiTheme="majorHAnsi" w:hAnsiTheme="majorHAnsi"/>
          <w:lang w:val="en-US"/>
        </w:rPr>
        <w:t>Dokümanı</w:t>
      </w:r>
      <w:proofErr w:type="spellEnd"/>
    </w:p>
    <w:p w14:paraId="55FB1D0E" w14:textId="77777777" w:rsidR="002567A2" w:rsidRPr="00760E57" w:rsidRDefault="002567A2" w:rsidP="00760E57">
      <w:pPr>
        <w:pStyle w:val="GvdeMetni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lang w:val="en-US"/>
        </w:rPr>
      </w:pPr>
      <w:proofErr w:type="spellStart"/>
      <w:r w:rsidRPr="00760E57">
        <w:rPr>
          <w:rFonts w:asciiTheme="majorHAnsi" w:hAnsiTheme="majorHAnsi"/>
          <w:lang w:val="en-US"/>
        </w:rPr>
        <w:t>Ürünlerin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pazarlanmasına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ilişkin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akreditasyon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ve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piyasa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gözetimi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gerekliliklerini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belirleyen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ve</w:t>
      </w:r>
      <w:proofErr w:type="spellEnd"/>
      <w:r w:rsidRPr="00760E57">
        <w:rPr>
          <w:rFonts w:asciiTheme="majorHAnsi" w:hAnsiTheme="majorHAnsi"/>
          <w:lang w:val="en-US"/>
        </w:rPr>
        <w:t xml:space="preserve"> (EEC) 339/93 </w:t>
      </w:r>
      <w:proofErr w:type="spellStart"/>
      <w:r w:rsidRPr="00760E57">
        <w:rPr>
          <w:rFonts w:asciiTheme="majorHAnsi" w:hAnsiTheme="majorHAnsi"/>
          <w:lang w:val="en-US"/>
        </w:rPr>
        <w:t>Sayılı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Tüzüğü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yürürlükten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kaldıran</w:t>
      </w:r>
      <w:proofErr w:type="spellEnd"/>
      <w:r w:rsidRPr="00760E57">
        <w:rPr>
          <w:rFonts w:asciiTheme="majorHAnsi" w:hAnsiTheme="majorHAnsi"/>
          <w:lang w:val="en-US"/>
        </w:rPr>
        <w:t xml:space="preserve"> 9 </w:t>
      </w:r>
      <w:proofErr w:type="spellStart"/>
      <w:r w:rsidRPr="00760E57">
        <w:rPr>
          <w:rFonts w:asciiTheme="majorHAnsi" w:hAnsiTheme="majorHAnsi"/>
          <w:lang w:val="en-US"/>
        </w:rPr>
        <w:t>Temmuz</w:t>
      </w:r>
      <w:proofErr w:type="spellEnd"/>
      <w:r w:rsidRPr="00760E57">
        <w:rPr>
          <w:rFonts w:asciiTheme="majorHAnsi" w:hAnsiTheme="majorHAnsi"/>
          <w:lang w:val="en-US"/>
        </w:rPr>
        <w:t xml:space="preserve"> 2008 </w:t>
      </w:r>
      <w:proofErr w:type="spellStart"/>
      <w:r w:rsidRPr="00760E57">
        <w:rPr>
          <w:rFonts w:asciiTheme="majorHAnsi" w:hAnsiTheme="majorHAnsi"/>
          <w:lang w:val="en-US"/>
        </w:rPr>
        <w:t>tarihli</w:t>
      </w:r>
      <w:proofErr w:type="spellEnd"/>
      <w:r w:rsidRPr="00760E57">
        <w:rPr>
          <w:rFonts w:asciiTheme="majorHAnsi" w:hAnsiTheme="majorHAnsi"/>
          <w:lang w:val="en-US"/>
        </w:rPr>
        <w:t xml:space="preserve"> (EC) 765/2008 </w:t>
      </w:r>
      <w:proofErr w:type="spellStart"/>
      <w:r w:rsidRPr="00760E57">
        <w:rPr>
          <w:rFonts w:asciiTheme="majorHAnsi" w:hAnsiTheme="majorHAnsi"/>
          <w:lang w:val="en-US"/>
        </w:rPr>
        <w:t>Sayılı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Avrupa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Parlamentosu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ve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Konsey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Tüzüğü</w:t>
      </w:r>
      <w:proofErr w:type="spellEnd"/>
    </w:p>
    <w:p w14:paraId="55FB1D0F" w14:textId="700CDCA2" w:rsidR="002567A2" w:rsidRPr="00760E57" w:rsidRDefault="002567A2" w:rsidP="00760E57">
      <w:pPr>
        <w:pStyle w:val="GvdeMetni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lang w:val="en-US"/>
        </w:rPr>
      </w:pPr>
      <w:r w:rsidRPr="00760E57">
        <w:rPr>
          <w:rFonts w:asciiTheme="majorHAnsi" w:hAnsiTheme="majorHAnsi"/>
          <w:lang w:val="en-US"/>
        </w:rPr>
        <w:t>305/2011</w:t>
      </w:r>
      <w:r w:rsidR="00FC3FCD" w:rsidRPr="00760E57">
        <w:rPr>
          <w:rFonts w:asciiTheme="majorHAnsi" w:hAnsiTheme="majorHAnsi"/>
          <w:lang w:val="en-US"/>
        </w:rPr>
        <w:t>/AB</w:t>
      </w:r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Yapı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="00FC3FCD" w:rsidRPr="00760E57">
        <w:rPr>
          <w:rFonts w:asciiTheme="majorHAnsi" w:hAnsiTheme="majorHAnsi"/>
          <w:lang w:val="en-US"/>
        </w:rPr>
        <w:t>Malzeme</w:t>
      </w:r>
      <w:r w:rsidRPr="00760E57">
        <w:rPr>
          <w:rFonts w:asciiTheme="majorHAnsi" w:hAnsiTheme="majorHAnsi"/>
          <w:lang w:val="en-US"/>
        </w:rPr>
        <w:t>leri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Yönetmeliği</w:t>
      </w:r>
      <w:proofErr w:type="spellEnd"/>
    </w:p>
    <w:p w14:paraId="55FB1D10" w14:textId="0BF43769" w:rsidR="002567A2" w:rsidRPr="00760E57" w:rsidRDefault="002567A2" w:rsidP="00760E57">
      <w:pPr>
        <w:pStyle w:val="GvdeMetni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lang w:val="en-US"/>
        </w:rPr>
      </w:pPr>
      <w:r w:rsidRPr="00760E57">
        <w:rPr>
          <w:rFonts w:asciiTheme="majorHAnsi" w:hAnsiTheme="majorHAnsi"/>
          <w:lang w:val="en-US"/>
        </w:rPr>
        <w:t xml:space="preserve">2006/42/EC </w:t>
      </w:r>
      <w:proofErr w:type="spellStart"/>
      <w:r w:rsidRPr="00760E57">
        <w:rPr>
          <w:rFonts w:asciiTheme="majorHAnsi" w:hAnsiTheme="majorHAnsi"/>
          <w:lang w:val="en-US"/>
        </w:rPr>
        <w:t>Makine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="00FF1A56" w:rsidRPr="00760E57">
        <w:rPr>
          <w:rFonts w:asciiTheme="majorHAnsi" w:hAnsiTheme="majorHAnsi"/>
          <w:lang w:val="en-US"/>
        </w:rPr>
        <w:t>Emniyeti</w:t>
      </w:r>
      <w:proofErr w:type="spellEnd"/>
      <w:r w:rsidR="00FF1A56" w:rsidRPr="00760E57">
        <w:rPr>
          <w:rFonts w:asciiTheme="majorHAnsi" w:hAnsiTheme="majorHAnsi"/>
          <w:lang w:val="en-US"/>
        </w:rPr>
        <w:t xml:space="preserve"> </w:t>
      </w:r>
      <w:proofErr w:type="spellStart"/>
      <w:r w:rsidR="00FF1A56" w:rsidRPr="00760E57">
        <w:rPr>
          <w:rFonts w:asciiTheme="majorHAnsi" w:hAnsiTheme="majorHAnsi"/>
          <w:lang w:val="en-US"/>
        </w:rPr>
        <w:t>Direktifi</w:t>
      </w:r>
      <w:proofErr w:type="spellEnd"/>
    </w:p>
    <w:p w14:paraId="55FB1D11" w14:textId="0C9A00B5" w:rsidR="002567A2" w:rsidRPr="00760E57" w:rsidRDefault="0059061E" w:rsidP="00760E57">
      <w:pPr>
        <w:pStyle w:val="Balk1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Şema</w:t>
      </w:r>
      <w:proofErr w:type="spellEnd"/>
      <w:r w:rsidR="00304404" w:rsidRPr="00760E57">
        <w:rPr>
          <w:rFonts w:asciiTheme="majorHAnsi" w:hAnsiTheme="majorHAnsi"/>
          <w:b w:val="0"/>
          <w:bCs w:val="0"/>
          <w:lang w:val="en-US"/>
        </w:rPr>
        <w:t xml:space="preserve"> 01 </w:t>
      </w:r>
      <w:r w:rsidR="00E32DFC" w:rsidRPr="00760E57">
        <w:rPr>
          <w:rFonts w:asciiTheme="majorHAnsi" w:hAnsiTheme="majorHAnsi"/>
          <w:b w:val="0"/>
          <w:bCs w:val="0"/>
          <w:lang w:val="en-US"/>
        </w:rPr>
        <w:t xml:space="preserve">Kaynak </w:t>
      </w:r>
      <w:proofErr w:type="spellStart"/>
      <w:r w:rsidR="00E32DFC" w:rsidRPr="00760E57">
        <w:rPr>
          <w:rFonts w:asciiTheme="majorHAnsi" w:hAnsiTheme="majorHAnsi"/>
          <w:b w:val="0"/>
          <w:bCs w:val="0"/>
          <w:lang w:val="en-US"/>
        </w:rPr>
        <w:t>Ürünleri</w:t>
      </w:r>
      <w:proofErr w:type="spellEnd"/>
      <w:r w:rsidR="00E32DF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E32DFC" w:rsidRPr="00760E57">
        <w:rPr>
          <w:rFonts w:asciiTheme="majorHAnsi" w:hAnsiTheme="majorHAnsi"/>
          <w:b w:val="0"/>
          <w:bCs w:val="0"/>
          <w:lang w:val="en-US"/>
        </w:rPr>
        <w:t>Programı</w:t>
      </w:r>
      <w:proofErr w:type="spellEnd"/>
    </w:p>
    <w:p w14:paraId="1AE2B3B8" w14:textId="0D97DB1C" w:rsidR="00304404" w:rsidRPr="00760E57" w:rsidRDefault="00E32DFC" w:rsidP="00760E57">
      <w:pPr>
        <w:pStyle w:val="Balk1"/>
        <w:tabs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Şema</w:t>
      </w:r>
      <w:proofErr w:type="spellEnd"/>
      <w:r w:rsidR="0059061E" w:rsidRPr="00760E57">
        <w:rPr>
          <w:rFonts w:asciiTheme="majorHAnsi" w:hAnsiTheme="majorHAnsi"/>
          <w:b w:val="0"/>
          <w:bCs w:val="0"/>
          <w:lang w:val="en-US"/>
        </w:rPr>
        <w:t xml:space="preserve"> 02 Metal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Ürünler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Programı</w:t>
      </w:r>
      <w:proofErr w:type="spellEnd"/>
    </w:p>
    <w:p w14:paraId="55FB1D12" w14:textId="77777777" w:rsidR="005237E4" w:rsidRPr="00760E57" w:rsidRDefault="005237E4" w:rsidP="00760E57">
      <w:pPr>
        <w:pStyle w:val="GvdeMetni"/>
        <w:tabs>
          <w:tab w:val="left" w:pos="10773"/>
        </w:tabs>
        <w:spacing w:before="3" w:line="360" w:lineRule="auto"/>
        <w:ind w:left="1276" w:right="951"/>
        <w:jc w:val="both"/>
        <w:rPr>
          <w:rFonts w:asciiTheme="majorHAnsi" w:hAnsiTheme="majorHAnsi"/>
          <w:lang w:val="en-US"/>
        </w:rPr>
      </w:pPr>
    </w:p>
    <w:p w14:paraId="55FB1D13" w14:textId="77777777" w:rsidR="005237E4" w:rsidRPr="00760E57" w:rsidRDefault="005237E4" w:rsidP="00760E57">
      <w:pPr>
        <w:widowControl w:val="0"/>
        <w:autoSpaceDE w:val="0"/>
        <w:autoSpaceDN w:val="0"/>
        <w:adjustRightInd w:val="0"/>
        <w:spacing w:after="0" w:line="360" w:lineRule="auto"/>
        <w:ind w:left="1276" w:right="951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760E57">
        <w:rPr>
          <w:rFonts w:asciiTheme="majorHAnsi" w:hAnsiTheme="majorHAnsi"/>
          <w:b/>
          <w:bCs/>
          <w:color w:val="000000"/>
          <w:sz w:val="24"/>
          <w:szCs w:val="24"/>
        </w:rPr>
        <w:t>4-</w:t>
      </w:r>
      <w:r w:rsidRPr="00760E57">
        <w:rPr>
          <w:rFonts w:asciiTheme="majorHAnsi" w:hAnsiTheme="majorHAnsi"/>
          <w:b/>
          <w:bCs/>
          <w:color w:val="000000"/>
          <w:sz w:val="24"/>
          <w:szCs w:val="24"/>
          <w:rtl/>
        </w:rPr>
        <w:t xml:space="preserve"> </w:t>
      </w:r>
      <w:r w:rsidRPr="00760E57">
        <w:rPr>
          <w:rFonts w:asciiTheme="majorHAnsi" w:hAnsiTheme="majorHAnsi"/>
          <w:b/>
          <w:bCs/>
          <w:sz w:val="24"/>
          <w:szCs w:val="24"/>
        </w:rPr>
        <w:t>TANIMLAR</w:t>
      </w:r>
      <w:r w:rsidRPr="00760E57">
        <w:rPr>
          <w:rFonts w:asciiTheme="majorHAnsi" w:hAnsiTheme="majorHAnsi"/>
          <w:b/>
          <w:bCs/>
          <w:snapToGrid w:val="0"/>
          <w:color w:val="000000"/>
          <w:sz w:val="24"/>
          <w:szCs w:val="24"/>
        </w:rPr>
        <w:t xml:space="preserve"> </w:t>
      </w:r>
    </w:p>
    <w:p w14:paraId="55FB1D14" w14:textId="77777777" w:rsidR="005237E4" w:rsidRPr="00760E57" w:rsidRDefault="005237E4" w:rsidP="00760E57">
      <w:pPr>
        <w:pStyle w:val="GvdeMetni"/>
        <w:tabs>
          <w:tab w:val="left" w:pos="10773"/>
        </w:tabs>
        <w:spacing w:before="3" w:line="360" w:lineRule="auto"/>
        <w:ind w:left="1276" w:right="951"/>
        <w:jc w:val="both"/>
        <w:rPr>
          <w:rFonts w:asciiTheme="majorHAnsi" w:hAnsiTheme="majorHAnsi"/>
          <w:lang w:val="en-US"/>
        </w:rPr>
      </w:pPr>
    </w:p>
    <w:p w14:paraId="55FB1D15" w14:textId="77777777" w:rsidR="005237E4" w:rsidRPr="00760E57" w:rsidRDefault="005237E4" w:rsidP="00760E57">
      <w:pPr>
        <w:pStyle w:val="GvdeMetni"/>
        <w:tabs>
          <w:tab w:val="left" w:pos="10773"/>
        </w:tabs>
        <w:spacing w:before="3" w:line="360" w:lineRule="auto"/>
        <w:ind w:left="1276" w:right="951"/>
        <w:jc w:val="both"/>
        <w:rPr>
          <w:rFonts w:asciiTheme="majorHAnsi" w:hAnsiTheme="majorHAnsi"/>
          <w:lang w:val="en-US"/>
        </w:rPr>
      </w:pPr>
      <w:r w:rsidRPr="00760E57">
        <w:rPr>
          <w:rFonts w:asciiTheme="majorHAnsi" w:hAnsiTheme="majorHAnsi"/>
          <w:b/>
          <w:bCs/>
          <w:lang w:val="en-US"/>
        </w:rPr>
        <w:t xml:space="preserve">Marka: </w:t>
      </w:r>
      <w:r w:rsidRPr="00760E57">
        <w:rPr>
          <w:rFonts w:asciiTheme="majorHAnsi" w:hAnsiTheme="majorHAnsi"/>
          <w:lang w:val="en-US"/>
        </w:rPr>
        <w:t xml:space="preserve">Bir </w:t>
      </w:r>
      <w:proofErr w:type="spellStart"/>
      <w:r w:rsidRPr="00760E57">
        <w:rPr>
          <w:rFonts w:asciiTheme="majorHAnsi" w:hAnsiTheme="majorHAnsi"/>
          <w:lang w:val="en-US"/>
        </w:rPr>
        <w:t>ticari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işletmenin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sunduğu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ürün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veya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hizmetleri</w:t>
      </w:r>
      <w:proofErr w:type="spellEnd"/>
      <w:r w:rsidRPr="00760E57">
        <w:rPr>
          <w:rFonts w:asciiTheme="majorHAnsi" w:hAnsiTheme="majorHAnsi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lang w:val="en-US"/>
        </w:rPr>
        <w:t>başka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bir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ticari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işletmenin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ürün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ve</w:t>
      </w:r>
      <w:proofErr w:type="spellEnd"/>
      <w:r w:rsidRPr="00760E57">
        <w:rPr>
          <w:rFonts w:asciiTheme="majorHAnsi" w:hAnsiTheme="majorHAnsi"/>
          <w:lang w:val="en-US"/>
        </w:rPr>
        <w:t>/</w:t>
      </w:r>
      <w:proofErr w:type="spellStart"/>
      <w:r w:rsidRPr="00760E57">
        <w:rPr>
          <w:rFonts w:asciiTheme="majorHAnsi" w:hAnsiTheme="majorHAnsi"/>
          <w:lang w:val="en-US"/>
        </w:rPr>
        <w:t>veya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hizmetlerinden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ayırt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etmeye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yarayan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işaretlerdir</w:t>
      </w:r>
      <w:proofErr w:type="spellEnd"/>
      <w:r w:rsidRPr="00760E57">
        <w:rPr>
          <w:rFonts w:asciiTheme="majorHAnsi" w:hAnsiTheme="majorHAnsi"/>
          <w:lang w:val="en-US"/>
        </w:rPr>
        <w:t>.</w:t>
      </w:r>
    </w:p>
    <w:p w14:paraId="55FB1D16" w14:textId="77777777" w:rsidR="005237E4" w:rsidRPr="00760E57" w:rsidRDefault="005237E4" w:rsidP="00760E57">
      <w:pPr>
        <w:pStyle w:val="GvdeMetni"/>
        <w:tabs>
          <w:tab w:val="left" w:pos="10773"/>
        </w:tabs>
        <w:spacing w:before="3" w:line="360" w:lineRule="auto"/>
        <w:ind w:left="1276" w:right="951"/>
        <w:jc w:val="both"/>
        <w:rPr>
          <w:rFonts w:asciiTheme="majorHAnsi" w:hAnsiTheme="majorHAnsi"/>
          <w:lang w:val="en-US"/>
        </w:rPr>
      </w:pPr>
    </w:p>
    <w:p w14:paraId="55FB1D17" w14:textId="77777777" w:rsidR="005237E4" w:rsidRPr="00760E57" w:rsidRDefault="005237E4" w:rsidP="00760E57">
      <w:pPr>
        <w:pStyle w:val="GvdeMetni"/>
        <w:tabs>
          <w:tab w:val="left" w:pos="10773"/>
        </w:tabs>
        <w:spacing w:before="3" w:line="360" w:lineRule="auto"/>
        <w:ind w:left="1276" w:right="951"/>
        <w:jc w:val="both"/>
        <w:rPr>
          <w:rFonts w:asciiTheme="majorHAnsi" w:hAnsiTheme="majorHAnsi"/>
          <w:lang w:val="en-US"/>
        </w:rPr>
      </w:pPr>
      <w:r w:rsidRPr="00760E57">
        <w:rPr>
          <w:rFonts w:asciiTheme="majorHAnsi" w:hAnsiTheme="majorHAnsi"/>
          <w:b/>
          <w:bCs/>
          <w:lang w:val="en-US"/>
        </w:rPr>
        <w:t xml:space="preserve">Logo: </w:t>
      </w:r>
      <w:r w:rsidRPr="00760E57">
        <w:rPr>
          <w:rFonts w:asciiTheme="majorHAnsi" w:hAnsiTheme="majorHAnsi"/>
          <w:lang w:val="en-US"/>
        </w:rPr>
        <w:t xml:space="preserve">Bir </w:t>
      </w:r>
      <w:proofErr w:type="spellStart"/>
      <w:r w:rsidRPr="00760E57">
        <w:rPr>
          <w:rFonts w:asciiTheme="majorHAnsi" w:hAnsiTheme="majorHAnsi"/>
          <w:lang w:val="en-US"/>
        </w:rPr>
        <w:t>kuruluş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adının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özel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olarak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hazırlanmış</w:t>
      </w:r>
      <w:proofErr w:type="spellEnd"/>
      <w:r w:rsidRPr="00760E57">
        <w:rPr>
          <w:rFonts w:asciiTheme="majorHAnsi" w:hAnsiTheme="majorHAnsi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lang w:val="en-US"/>
        </w:rPr>
        <w:t>sembol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özelliği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taşıyan</w:t>
      </w:r>
      <w:proofErr w:type="spellEnd"/>
      <w:r w:rsidRPr="00760E57">
        <w:rPr>
          <w:rFonts w:asciiTheme="majorHAnsi" w:hAnsiTheme="majorHAnsi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lang w:val="en-US"/>
        </w:rPr>
        <w:t>şeklidir</w:t>
      </w:r>
      <w:proofErr w:type="spellEnd"/>
      <w:r w:rsidRPr="00760E57">
        <w:rPr>
          <w:rFonts w:asciiTheme="majorHAnsi" w:hAnsiTheme="majorHAnsi"/>
          <w:lang w:val="en-US"/>
        </w:rPr>
        <w:t>.</w:t>
      </w:r>
    </w:p>
    <w:p w14:paraId="55FB1D22" w14:textId="77777777" w:rsidR="005237E4" w:rsidRPr="00760E57" w:rsidRDefault="005237E4" w:rsidP="00760E57">
      <w:pPr>
        <w:pStyle w:val="GvdeMetni"/>
        <w:tabs>
          <w:tab w:val="left" w:pos="10773"/>
        </w:tabs>
        <w:spacing w:before="3" w:line="360" w:lineRule="auto"/>
        <w:ind w:left="1276" w:right="951"/>
        <w:jc w:val="both"/>
        <w:rPr>
          <w:rFonts w:asciiTheme="majorHAnsi" w:hAnsiTheme="majorHAnsi"/>
          <w:lang w:val="en-US"/>
        </w:rPr>
      </w:pPr>
    </w:p>
    <w:p w14:paraId="55FB1D23" w14:textId="77777777" w:rsidR="005237E4" w:rsidRPr="00760E57" w:rsidRDefault="005237E4" w:rsidP="00760E57">
      <w:pPr>
        <w:pStyle w:val="GvdeMetni"/>
        <w:tabs>
          <w:tab w:val="left" w:pos="10773"/>
        </w:tabs>
        <w:spacing w:before="3" w:line="360" w:lineRule="auto"/>
        <w:ind w:left="1276" w:right="951"/>
        <w:jc w:val="both"/>
        <w:rPr>
          <w:rFonts w:asciiTheme="majorHAnsi" w:hAnsiTheme="majorHAnsi"/>
          <w:b/>
          <w:bCs/>
          <w:lang w:val="en-US"/>
        </w:rPr>
      </w:pPr>
      <w:r w:rsidRPr="00760E57">
        <w:rPr>
          <w:rFonts w:asciiTheme="majorHAnsi" w:hAnsiTheme="majorHAnsi"/>
          <w:b/>
          <w:bCs/>
          <w:lang w:val="en-US"/>
        </w:rPr>
        <w:t xml:space="preserve">5- </w:t>
      </w:r>
      <w:proofErr w:type="spellStart"/>
      <w:r w:rsidRPr="00760E57">
        <w:rPr>
          <w:rFonts w:asciiTheme="majorHAnsi" w:hAnsiTheme="majorHAnsi"/>
          <w:b/>
          <w:bCs/>
          <w:lang w:val="en-US"/>
        </w:rPr>
        <w:t>Prosedür</w:t>
      </w:r>
      <w:proofErr w:type="spellEnd"/>
    </w:p>
    <w:p w14:paraId="55FB1D24" w14:textId="77777777" w:rsidR="002567A2" w:rsidRPr="00760E57" w:rsidRDefault="002567A2" w:rsidP="00760E57">
      <w:pPr>
        <w:pStyle w:val="ListeParagraf"/>
        <w:numPr>
          <w:ilvl w:val="0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vanish/>
          <w:sz w:val="24"/>
          <w:szCs w:val="24"/>
          <w:lang w:val="en-US"/>
        </w:rPr>
      </w:pPr>
    </w:p>
    <w:p w14:paraId="55FB1D25" w14:textId="77777777" w:rsidR="002567A2" w:rsidRPr="00760E57" w:rsidRDefault="002567A2" w:rsidP="00760E57">
      <w:pPr>
        <w:pStyle w:val="ListeParagraf"/>
        <w:numPr>
          <w:ilvl w:val="0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vanish/>
          <w:sz w:val="24"/>
          <w:szCs w:val="24"/>
          <w:lang w:val="en-US"/>
        </w:rPr>
      </w:pPr>
    </w:p>
    <w:p w14:paraId="55FB1D26" w14:textId="77777777" w:rsidR="002567A2" w:rsidRPr="00760E57" w:rsidRDefault="002567A2" w:rsidP="00760E57">
      <w:pPr>
        <w:pStyle w:val="ListeParagraf"/>
        <w:numPr>
          <w:ilvl w:val="0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vanish/>
          <w:sz w:val="24"/>
          <w:szCs w:val="24"/>
          <w:lang w:val="en-US"/>
        </w:rPr>
      </w:pPr>
    </w:p>
    <w:p w14:paraId="55FB1D27" w14:textId="77777777" w:rsidR="002567A2" w:rsidRPr="00760E57" w:rsidRDefault="002567A2" w:rsidP="00760E57">
      <w:pPr>
        <w:pStyle w:val="ListeParagraf"/>
        <w:numPr>
          <w:ilvl w:val="0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vanish/>
          <w:sz w:val="24"/>
          <w:szCs w:val="24"/>
          <w:lang w:val="en-US"/>
        </w:rPr>
      </w:pPr>
    </w:p>
    <w:p w14:paraId="55FB1D28" w14:textId="77777777" w:rsidR="002567A2" w:rsidRPr="00760E57" w:rsidRDefault="002567A2" w:rsidP="00760E57">
      <w:pPr>
        <w:pStyle w:val="ListeParagraf"/>
        <w:numPr>
          <w:ilvl w:val="0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vanish/>
          <w:sz w:val="24"/>
          <w:szCs w:val="24"/>
          <w:lang w:val="en-US"/>
        </w:rPr>
      </w:pPr>
    </w:p>
    <w:p w14:paraId="55FB1D29" w14:textId="3BC21E0C" w:rsidR="00203D5C" w:rsidRPr="00760E57" w:rsidRDefault="00EA4B58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sz w:val="24"/>
          <w:szCs w:val="24"/>
          <w:lang w:val="en-US"/>
        </w:rPr>
      </w:pPr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sertifikaları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üzerinde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logo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kullanım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hakkı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yalnızca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ATC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INTERNATIONAL'a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ait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olup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ATC INTERNATIONAL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tarafından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sz w:val="24"/>
          <w:szCs w:val="24"/>
          <w:lang w:val="en-US"/>
        </w:rPr>
        <w:t>belgelendirilen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kuruluşlar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bu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kurallara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dayanarak</w:t>
      </w:r>
      <w:proofErr w:type="spellEnd"/>
      <w:r w:rsidR="00203D5C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BB3945" w:rsidRPr="00760E57">
        <w:rPr>
          <w:rFonts w:asciiTheme="majorHAnsi" w:hAnsiTheme="majorHAnsi"/>
          <w:sz w:val="24"/>
          <w:szCs w:val="24"/>
          <w:lang w:val="en-US"/>
        </w:rPr>
        <w:t>markasını</w:t>
      </w:r>
      <w:proofErr w:type="spellEnd"/>
      <w:r w:rsidR="00BB3945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BB3945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sz w:val="24"/>
          <w:szCs w:val="24"/>
          <w:lang w:val="en-US"/>
        </w:rPr>
        <w:t>sertifika</w:t>
      </w:r>
      <w:proofErr w:type="spellEnd"/>
      <w:r w:rsidR="00BB3945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sz w:val="24"/>
          <w:szCs w:val="24"/>
          <w:lang w:val="en-US"/>
        </w:rPr>
        <w:t>işaretini</w:t>
      </w:r>
      <w:proofErr w:type="spellEnd"/>
      <w:r w:rsidR="00BB3945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sz w:val="24"/>
          <w:szCs w:val="24"/>
          <w:lang w:val="en-US"/>
        </w:rPr>
        <w:t>kullanma</w:t>
      </w:r>
      <w:proofErr w:type="spellEnd"/>
      <w:r w:rsidR="00BB3945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sz w:val="24"/>
          <w:szCs w:val="24"/>
          <w:lang w:val="en-US"/>
        </w:rPr>
        <w:t>hakkına</w:t>
      </w:r>
      <w:proofErr w:type="spellEnd"/>
      <w:r w:rsidR="00BB3945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sz w:val="24"/>
          <w:szCs w:val="24"/>
          <w:lang w:val="en-US"/>
        </w:rPr>
        <w:t>sahiptir</w:t>
      </w:r>
      <w:proofErr w:type="spellEnd"/>
      <w:r w:rsidR="00BB3945" w:rsidRPr="00760E57">
        <w:rPr>
          <w:rFonts w:asciiTheme="majorHAnsi" w:hAnsiTheme="majorHAnsi"/>
          <w:sz w:val="24"/>
          <w:szCs w:val="24"/>
          <w:lang w:val="en-US"/>
        </w:rPr>
        <w:t>.</w:t>
      </w:r>
    </w:p>
    <w:p w14:paraId="55FB1D2A" w14:textId="760F15BE" w:rsidR="00203D5C" w:rsidRPr="00760E57" w:rsidRDefault="00EA4B58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Şekillerde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ATC INTERNATIONAL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logosu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ticari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markası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sertifika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işaretleri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sz w:val="24"/>
          <w:szCs w:val="24"/>
          <w:lang w:val="en-US"/>
        </w:rPr>
        <w:t>verilmiştir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. ATC INTERNATIONAL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logosunun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ticari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markasının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sertifika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markasının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rengi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formatı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hiçbir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şekilde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değiştirilemez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orijinal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haliyle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korunmak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okunaklı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kalmak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şartıyla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büyütülebilir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veya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sz w:val="24"/>
          <w:szCs w:val="24"/>
          <w:lang w:val="en-US"/>
        </w:rPr>
        <w:t>küçültülebilir</w:t>
      </w:r>
      <w:proofErr w:type="spellEnd"/>
      <w:r w:rsidR="00CC5DCF" w:rsidRPr="00760E57">
        <w:rPr>
          <w:rFonts w:asciiTheme="majorHAnsi" w:hAnsiTheme="majorHAnsi"/>
          <w:sz w:val="24"/>
          <w:szCs w:val="24"/>
          <w:lang w:val="en-US"/>
        </w:rPr>
        <w:t>.</w:t>
      </w:r>
    </w:p>
    <w:p w14:paraId="55FB1D2B" w14:textId="77777777" w:rsidR="00203D5C" w:rsidRPr="00760E57" w:rsidRDefault="00203D5C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Kayıtlı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INTERNATIONAL'ın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logoları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aşağıdaki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gibidir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:</w:t>
      </w:r>
    </w:p>
    <w:p w14:paraId="55FB1D2C" w14:textId="77777777" w:rsidR="00CC5DCF" w:rsidRPr="00760E57" w:rsidRDefault="003E635F" w:rsidP="00760E57">
      <w:pPr>
        <w:pStyle w:val="ListeParagraf"/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5FB1D74" wp14:editId="55FB1D75">
            <wp:simplePos x="0" y="0"/>
            <wp:positionH relativeFrom="column">
              <wp:posOffset>1264920</wp:posOffset>
            </wp:positionH>
            <wp:positionV relativeFrom="paragraph">
              <wp:posOffset>66675</wp:posOffset>
            </wp:positionV>
            <wp:extent cx="1493520" cy="1447800"/>
            <wp:effectExtent l="0" t="0" r="0" b="0"/>
            <wp:wrapNone/>
            <wp:docPr id="1174194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B1D2D" w14:textId="77777777" w:rsidR="00CC5DCF" w:rsidRPr="00760E57" w:rsidRDefault="00CC5DCF" w:rsidP="00760E57">
      <w:pPr>
        <w:pStyle w:val="ListeParagraf"/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55FB1D2E" w14:textId="77777777" w:rsidR="00CC5DCF" w:rsidRPr="00760E57" w:rsidRDefault="00CC5DCF" w:rsidP="00760E57">
      <w:pPr>
        <w:pStyle w:val="ListeParagraf"/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14:paraId="55FB1D2F" w14:textId="77777777" w:rsidR="00CC5DCF" w:rsidRPr="00760E57" w:rsidRDefault="00CC5DCF" w:rsidP="00760E57">
      <w:pPr>
        <w:pStyle w:val="ListeParagraf"/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14:paraId="55FB1D30" w14:textId="77777777" w:rsidR="00CC5DCF" w:rsidRPr="00760E57" w:rsidRDefault="00CC5DCF" w:rsidP="00760E57">
      <w:pPr>
        <w:pStyle w:val="ListeParagraf"/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55FB1D31" w14:textId="77777777" w:rsidR="00203D5C" w:rsidRPr="00760E57" w:rsidRDefault="00203D5C" w:rsidP="00760E57">
      <w:pPr>
        <w:pStyle w:val="ListeParagraf"/>
        <w:tabs>
          <w:tab w:val="left" w:pos="569"/>
          <w:tab w:val="left" w:pos="10773"/>
        </w:tabs>
        <w:spacing w:line="360" w:lineRule="auto"/>
        <w:ind w:left="1276" w:right="951" w:firstLine="0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55FB1D32" w14:textId="77777777" w:rsidR="00203D5C" w:rsidRPr="00760E57" w:rsidRDefault="00203D5C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tarafından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düzenlenmiş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birden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fazla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belgeye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sahip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olmaları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durumunda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markasının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belirsizlik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yaratmayacak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şekilde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kullanılması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gerekmektedir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3" w14:textId="54E367B0" w:rsidR="00203D5C" w:rsidRPr="00760E57" w:rsidRDefault="006F5FF8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Sertifikanın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/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sözleşmenin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iptal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edilmesi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veya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sertifikanın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askıya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alınması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reklam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materyallerinde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ilgili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logoya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atıfta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bulunulmaması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durumunda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belgeli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markasını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logosunu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5237E4" w:rsidRPr="00EB529D">
        <w:rPr>
          <w:rFonts w:asciiTheme="majorHAnsi" w:hAnsiTheme="majorHAnsi"/>
          <w:color w:val="FF0000"/>
          <w:sz w:val="24"/>
          <w:szCs w:val="24"/>
          <w:lang w:val="en-US"/>
        </w:rPr>
        <w:t>akreditasyon</w:t>
      </w:r>
      <w:proofErr w:type="spellEnd"/>
      <w:r w:rsidR="005237E4" w:rsidRPr="00EB529D">
        <w:rPr>
          <w:rFonts w:asciiTheme="majorHAnsi" w:hAnsiTheme="majorHAnsi"/>
          <w:color w:val="FF0000"/>
          <w:sz w:val="24"/>
          <w:szCs w:val="24"/>
          <w:lang w:val="en-US"/>
        </w:rPr>
        <w:t xml:space="preserve"> </w:t>
      </w:r>
      <w:proofErr w:type="spellStart"/>
      <w:r w:rsidR="00EB529D" w:rsidRPr="00EB529D">
        <w:rPr>
          <w:rFonts w:asciiTheme="majorHAnsi" w:hAnsiTheme="majorHAnsi"/>
          <w:color w:val="FF0000"/>
          <w:sz w:val="24"/>
          <w:szCs w:val="24"/>
          <w:lang w:val="en-US"/>
        </w:rPr>
        <w:t>markasını</w:t>
      </w:r>
      <w:proofErr w:type="spellEnd"/>
      <w:r w:rsidR="005237E4" w:rsidRPr="00EB529D">
        <w:rPr>
          <w:rFonts w:asciiTheme="majorHAnsi" w:hAnsiTheme="majorHAnsi"/>
          <w:color w:val="FF0000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onaylanmış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kuruluş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numarasını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kullanmayı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bırakacaktır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4" w14:textId="595ED804" w:rsidR="00203D5C" w:rsidRPr="00760E57" w:rsidRDefault="006F5FF8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A2345F" w:rsidRPr="00760E57">
        <w:rPr>
          <w:rFonts w:asciiTheme="majorHAnsi" w:hAnsiTheme="majorHAnsi"/>
          <w:bCs/>
          <w:sz w:val="24"/>
          <w:szCs w:val="24"/>
          <w:lang w:val="en-US"/>
        </w:rPr>
        <w:t>S</w:t>
      </w:r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ertifikanın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markanın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logonun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numarasının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kullanım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hakkı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üçüncü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kişilere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devred</w:t>
      </w:r>
      <w:r w:rsidR="002470E0">
        <w:rPr>
          <w:rFonts w:asciiTheme="majorHAnsi" w:hAnsiTheme="majorHAnsi"/>
          <w:bCs/>
          <w:sz w:val="24"/>
          <w:szCs w:val="24"/>
          <w:lang w:val="en-US"/>
        </w:rPr>
        <w:t>il</w:t>
      </w:r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emez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5" w14:textId="75B586B1" w:rsidR="00203D5C" w:rsidRPr="00760E57" w:rsidRDefault="005237E4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470E0">
        <w:rPr>
          <w:rFonts w:asciiTheme="majorHAnsi" w:hAnsiTheme="majorHAnsi"/>
          <w:bCs/>
          <w:sz w:val="24"/>
          <w:szCs w:val="24"/>
          <w:lang w:val="en-US"/>
        </w:rPr>
        <w:t>markasını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kırtasiye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reklam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tanıtım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benzeri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materyallerde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kullan</w:t>
      </w:r>
      <w:r w:rsidR="002470E0">
        <w:rPr>
          <w:rFonts w:asciiTheme="majorHAnsi" w:hAnsiTheme="majorHAnsi"/>
          <w:bCs/>
          <w:sz w:val="24"/>
          <w:szCs w:val="24"/>
          <w:lang w:val="en-US"/>
        </w:rPr>
        <w:t>ıl</w:t>
      </w:r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abilir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ancak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markası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belgelendirme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kapsamına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girmeyen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tanıtım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materyalleri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faaliyetlere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ilişkin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belgelerde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kullanılamaz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6" w14:textId="4C27DDC6" w:rsidR="00203D5C" w:rsidRPr="00760E57" w:rsidRDefault="00203D5C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bCs/>
          <w:sz w:val="24"/>
          <w:szCs w:val="24"/>
          <w:lang w:val="en-US"/>
        </w:rPr>
        <w:lastRenderedPageBreak/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A2345F"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markası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araçlarda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binalarda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kurumsal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bayraklarda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kartvizitlerde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kullanılamaz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Kartvizitlerde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kuruluşun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akreditasyonuna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ilişkin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herhangi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bir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atıf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yapılamaz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r w:rsidRPr="00760E57">
        <w:rPr>
          <w:rFonts w:asciiTheme="majorHAnsi" w:hAnsiTheme="majorHAnsi"/>
          <w:bCs/>
          <w:sz w:val="24"/>
          <w:szCs w:val="24"/>
          <w:lang w:val="en-US"/>
        </w:rPr>
        <w:t>E-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postalarda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kurumsal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sosyal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medya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hesaplarında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kullanılan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imzalar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/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kartvizitler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de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bu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kapsamdadır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7" w14:textId="77777777" w:rsidR="00CC5DCF" w:rsidRPr="00760E57" w:rsidRDefault="00CC5DCF" w:rsidP="00760E57">
      <w:pPr>
        <w:pStyle w:val="ListeParagraf"/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14:paraId="55FB1D38" w14:textId="09835CC1" w:rsidR="00203D5C" w:rsidRPr="00760E57" w:rsidRDefault="00F838CD" w:rsidP="00760E57">
      <w:pPr>
        <w:pStyle w:val="ListeParagraf"/>
        <w:numPr>
          <w:ilvl w:val="1"/>
          <w:numId w:val="3"/>
        </w:numPr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Sertifikalı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kişi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/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kuruluşun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numarasını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bu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prosedüre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uygun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olarak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kullanmaması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durumunda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kötüye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kullanımı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derhal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önler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durumu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düzeltmek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için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gerekli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önlemleri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alır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INTERNATIONAL,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sertifikanın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markanın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numarasının</w:t>
      </w:r>
      <w:proofErr w:type="spellEnd"/>
      <w:r w:rsidR="00107A95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CE </w:t>
      </w:r>
      <w:proofErr w:type="spellStart"/>
      <w:r w:rsidR="00107A95" w:rsidRPr="00760E57">
        <w:rPr>
          <w:rFonts w:asciiTheme="majorHAnsi" w:hAnsiTheme="majorHAnsi"/>
          <w:bCs/>
          <w:sz w:val="24"/>
          <w:szCs w:val="24"/>
          <w:lang w:val="en-US"/>
        </w:rPr>
        <w:t>işareti</w:t>
      </w:r>
      <w:proofErr w:type="spellEnd"/>
      <w:r w:rsidR="00107A95" w:rsidRPr="00760E57">
        <w:rPr>
          <w:rFonts w:asciiTheme="majorHAnsi" w:hAnsiTheme="majorHAnsi"/>
          <w:bCs/>
          <w:sz w:val="24"/>
          <w:szCs w:val="24"/>
          <w:lang w:val="en-US"/>
        </w:rPr>
        <w:t xml:space="preserve"> (</w:t>
      </w:r>
      <w:proofErr w:type="spellStart"/>
      <w:r w:rsidR="00107A95" w:rsidRPr="00760E57">
        <w:rPr>
          <w:rFonts w:asciiTheme="majorHAnsi" w:hAnsiTheme="majorHAnsi"/>
          <w:bCs/>
          <w:sz w:val="24"/>
          <w:szCs w:val="24"/>
          <w:lang w:val="en-US"/>
        </w:rPr>
        <w:t>varsa</w:t>
      </w:r>
      <w:proofErr w:type="spellEnd"/>
      <w:r w:rsidR="00107A95" w:rsidRPr="00760E57">
        <w:rPr>
          <w:rFonts w:asciiTheme="majorHAnsi" w:hAnsiTheme="majorHAnsi"/>
          <w:bCs/>
          <w:sz w:val="24"/>
          <w:szCs w:val="24"/>
          <w:lang w:val="en-US"/>
        </w:rPr>
        <w:t xml:space="preserve">)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yanıltıcı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veya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izinsiz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kullanılması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durumunda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kullanımı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derhal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iptal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etme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belgeyi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askıya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alma,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yasal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işlem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başlatma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derhal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akreditasyon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kuruluşunu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bağlı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olduğu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bakanlığı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bilgilendirme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hakkına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sahiptir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</w:p>
    <w:p w14:paraId="55FB1D39" w14:textId="6AFC4EEA" w:rsidR="00203D5C" w:rsidRPr="00760E57" w:rsidRDefault="005237E4" w:rsidP="00760E57">
      <w:pPr>
        <w:pStyle w:val="ListeParagraf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tarafından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7705AB" w:rsidRPr="00760E57">
        <w:rPr>
          <w:rFonts w:asciiTheme="majorHAnsi" w:hAnsiTheme="majorHAnsi"/>
          <w:bCs/>
          <w:sz w:val="24"/>
          <w:szCs w:val="24"/>
          <w:lang w:val="en-US"/>
        </w:rPr>
        <w:t>belgelendirilen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kuruluşa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belge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markasının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talep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edilmesi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durumunda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elektronik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ortamda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iletilir</w:t>
      </w:r>
      <w:proofErr w:type="spellEnd"/>
      <w:r w:rsidR="00732CB3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732CB3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732CB3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732CB3" w:rsidRPr="00760E57">
        <w:rPr>
          <w:rFonts w:asciiTheme="majorHAnsi" w:hAnsiTheme="majorHAnsi"/>
          <w:bCs/>
          <w:sz w:val="24"/>
          <w:szCs w:val="24"/>
          <w:lang w:val="en-US"/>
        </w:rPr>
        <w:t>w</w:t>
      </w:r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ebsitelerinde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yayınl</w:t>
      </w:r>
      <w:r w:rsidR="00732CB3" w:rsidRPr="00760E57">
        <w:rPr>
          <w:rFonts w:asciiTheme="majorHAnsi" w:hAnsiTheme="majorHAnsi"/>
          <w:bCs/>
          <w:sz w:val="24"/>
          <w:szCs w:val="24"/>
          <w:lang w:val="en-US"/>
        </w:rPr>
        <w:t>anır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r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Pr="00760E57">
        <w:rPr>
          <w:rFonts w:asciiTheme="majorHAnsi" w:hAnsiTheme="majorHAnsi"/>
          <w:sz w:val="24"/>
          <w:szCs w:val="24"/>
          <w:lang w:val="en-US"/>
        </w:rPr>
        <w:t>markasının</w:t>
      </w:r>
      <w:proofErr w:type="spellEnd"/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7705AB" w:rsidRPr="00760E57">
        <w:rPr>
          <w:rFonts w:asciiTheme="majorHAnsi" w:hAnsiTheme="majorHAnsi"/>
          <w:sz w:val="24"/>
          <w:szCs w:val="24"/>
          <w:lang w:val="en-US"/>
        </w:rPr>
        <w:t>sertifika</w:t>
      </w:r>
      <w:proofErr w:type="spellEnd"/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sz w:val="24"/>
          <w:szCs w:val="24"/>
          <w:lang w:val="en-US"/>
        </w:rPr>
        <w:t>markası</w:t>
      </w:r>
      <w:proofErr w:type="spellEnd"/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sz w:val="24"/>
          <w:szCs w:val="24"/>
          <w:lang w:val="en-US"/>
        </w:rPr>
        <w:t>akreditasyon</w:t>
      </w:r>
      <w:proofErr w:type="spellEnd"/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470E0">
        <w:rPr>
          <w:rFonts w:asciiTheme="majorHAnsi" w:hAnsiTheme="majorHAnsi"/>
          <w:sz w:val="24"/>
          <w:szCs w:val="24"/>
          <w:lang w:val="en-US"/>
        </w:rPr>
        <w:t>markasındaki</w:t>
      </w:r>
      <w:proofErr w:type="spellEnd"/>
      <w:r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>yeri</w:t>
      </w:r>
      <w:proofErr w:type="spellEnd"/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değiştirilemez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B" w14:textId="5C25B9A5" w:rsidR="00CC5DCF" w:rsidRPr="00760E57" w:rsidRDefault="005237E4" w:rsidP="00760E57">
      <w:pPr>
        <w:pStyle w:val="ListeParagraf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markası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markası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ürünün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diğer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belgelerinin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uygunluk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beyanı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performans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beyanında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kullanılamaz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kimlik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numarası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, 305/2011</w:t>
      </w:r>
      <w:r w:rsidR="008B5AA6" w:rsidRPr="00760E57">
        <w:rPr>
          <w:rFonts w:asciiTheme="majorHAnsi" w:hAnsiTheme="majorHAnsi"/>
          <w:bCs/>
          <w:sz w:val="24"/>
          <w:szCs w:val="24"/>
          <w:lang w:val="en-US"/>
        </w:rPr>
        <w:t>/AB</w:t>
      </w:r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Yapı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8B5AA6" w:rsidRPr="00760E57">
        <w:rPr>
          <w:rFonts w:asciiTheme="majorHAnsi" w:hAnsiTheme="majorHAnsi"/>
          <w:bCs/>
          <w:sz w:val="24"/>
          <w:szCs w:val="24"/>
          <w:lang w:val="en-US"/>
        </w:rPr>
        <w:t>Malzeme</w:t>
      </w:r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leri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Yönetmeliği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kapsamında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Performans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Beyanında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CE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etiketinde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kullanılmaktadır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Ancak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kimlik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numarası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r w:rsidR="00200ADF" w:rsidRPr="00760E57">
        <w:rPr>
          <w:rFonts w:asciiTheme="majorHAnsi" w:hAnsiTheme="majorHAnsi"/>
          <w:bCs/>
          <w:sz w:val="24"/>
          <w:szCs w:val="24"/>
          <w:lang w:val="en-US"/>
        </w:rPr>
        <w:t xml:space="preserve">2006/42/EC </w:t>
      </w:r>
      <w:proofErr w:type="spellStart"/>
      <w:r w:rsidR="00200ADF" w:rsidRPr="00760E57">
        <w:rPr>
          <w:rFonts w:asciiTheme="majorHAnsi" w:hAnsiTheme="majorHAnsi"/>
          <w:bCs/>
          <w:sz w:val="24"/>
          <w:szCs w:val="24"/>
          <w:lang w:val="en-US"/>
        </w:rPr>
        <w:t>Makine</w:t>
      </w:r>
      <w:proofErr w:type="spellEnd"/>
      <w:r w:rsidR="00200AD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00ADF" w:rsidRPr="00760E57">
        <w:rPr>
          <w:rFonts w:asciiTheme="majorHAnsi" w:hAnsiTheme="majorHAnsi"/>
          <w:bCs/>
          <w:sz w:val="24"/>
          <w:szCs w:val="24"/>
          <w:lang w:val="en-US"/>
        </w:rPr>
        <w:t>Emniyeti</w:t>
      </w:r>
      <w:proofErr w:type="spellEnd"/>
      <w:r w:rsidR="00200AD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Direktifin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Ek-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IX'una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göre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uygunluk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değerlendirme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işleminde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CE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etiketi</w:t>
      </w:r>
      <w:r w:rsidR="009262A2" w:rsidRPr="00760E57">
        <w:rPr>
          <w:rFonts w:asciiTheme="majorHAnsi" w:hAnsiTheme="majorHAnsi"/>
          <w:bCs/>
          <w:sz w:val="24"/>
          <w:szCs w:val="24"/>
          <w:lang w:val="en-US"/>
        </w:rPr>
        <w:t>nde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kullanılamaz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C" w14:textId="032B5738" w:rsidR="00203D5C" w:rsidRPr="00760E57" w:rsidRDefault="00203D5C" w:rsidP="00760E57">
      <w:pPr>
        <w:pStyle w:val="ListeParagraf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Belgelendirilen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kuruluşun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birden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fazla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şubesi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olması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bazı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şubelerin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tarafından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belgelendirilmesi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durumunda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>,</w:t>
      </w:r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markası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numarası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yalnızca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sertifikalı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şubeler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tarafından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kullanılabilir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D" w14:textId="4C68E2DC" w:rsidR="00203D5C" w:rsidRPr="00760E57" w:rsidRDefault="00203D5C" w:rsidP="00760E57">
      <w:pPr>
        <w:pStyle w:val="ListeParagraf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sahibinin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ilgili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alanda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yeterliliğini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göstermek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amacıyla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dergi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makale</w:t>
      </w:r>
      <w:proofErr w:type="spellEnd"/>
      <w:r w:rsidR="002D2CD4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vb.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yayınlarda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internette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kullanılabilir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sahibinin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belgelendirme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kapsamındaki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yeterliliğini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göstermek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amacıyla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2D2CD4" w:rsidRPr="00760E57">
        <w:rPr>
          <w:rFonts w:asciiTheme="majorHAnsi" w:hAnsiTheme="majorHAnsi"/>
          <w:bCs/>
          <w:sz w:val="24"/>
          <w:szCs w:val="24"/>
          <w:lang w:val="en-US"/>
        </w:rPr>
        <w:t>sertifika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çoğaltılabilir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3F" w14:textId="3E7BCD38" w:rsidR="009A4D26" w:rsidRPr="00760E57" w:rsidRDefault="00203D5C" w:rsidP="00760E57">
      <w:pPr>
        <w:pStyle w:val="ListeParagraf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Marka, logo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numarası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kullanımına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ilişkin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kurallar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bu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prosedürde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lastRenderedPageBreak/>
        <w:t>belirlenir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. Bu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prosedür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ile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INTERNATIONAL'ın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izin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verdiği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kurallar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dışında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marka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, logo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ve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numarasının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kullanılması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yasaktır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.</w:t>
      </w:r>
    </w:p>
    <w:p w14:paraId="55FB1D44" w14:textId="277546D5" w:rsidR="00BB3945" w:rsidRPr="00760E57" w:rsidRDefault="00203D5C" w:rsidP="00760E57">
      <w:pPr>
        <w:pStyle w:val="ListeParagraf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 w:hanging="25"/>
        <w:jc w:val="both"/>
        <w:rPr>
          <w:rFonts w:asciiTheme="majorHAnsi" w:hAnsiTheme="majorHAnsi"/>
          <w:bCs/>
          <w:sz w:val="24"/>
          <w:szCs w:val="24"/>
          <w:lang w:val="en-US"/>
        </w:rPr>
      </w:pP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Onaylanmış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Kuruluş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kimlik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numarası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; </w:t>
      </w:r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ATC INTERNATIONAL </w:t>
      </w:r>
      <w:proofErr w:type="spellStart"/>
      <w:r w:rsidR="005237E4" w:rsidRPr="00760E57">
        <w:rPr>
          <w:rFonts w:asciiTheme="majorHAnsi" w:hAnsiTheme="majorHAnsi"/>
          <w:sz w:val="24"/>
          <w:szCs w:val="24"/>
          <w:lang w:val="en-US"/>
        </w:rPr>
        <w:t>tarafından</w:t>
      </w:r>
      <w:proofErr w:type="spellEnd"/>
      <w:r w:rsidR="005237E4" w:rsidRPr="00760E5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ilgili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teknik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düzenlemeye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>göre</w:t>
      </w:r>
      <w:proofErr w:type="spellEnd"/>
      <w:r w:rsidR="00CC5DCF"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sertifikalandırılmış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kuruluşlar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tarafından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CE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işareti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ile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birlikte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ilgili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teknik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düzenlemenin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gerektirdiği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durumlarda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aşağıdaki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 xml:space="preserve"> şekilde </w:t>
      </w:r>
      <w:proofErr w:type="spellStart"/>
      <w:r w:rsidRPr="00760E57">
        <w:rPr>
          <w:rFonts w:asciiTheme="majorHAnsi" w:hAnsiTheme="majorHAnsi"/>
          <w:bCs/>
          <w:sz w:val="24"/>
          <w:szCs w:val="24"/>
          <w:lang w:val="en-US"/>
        </w:rPr>
        <w:t>kullanılabilir</w:t>
      </w:r>
      <w:proofErr w:type="spellEnd"/>
      <w:r w:rsidRPr="00760E57">
        <w:rPr>
          <w:rFonts w:asciiTheme="majorHAnsi" w:hAnsiTheme="majorHAnsi"/>
          <w:bCs/>
          <w:sz w:val="24"/>
          <w:szCs w:val="24"/>
          <w:lang w:val="en-US"/>
        </w:rPr>
        <w:t>:</w:t>
      </w:r>
    </w:p>
    <w:p w14:paraId="55FB1D45" w14:textId="77777777" w:rsidR="00BB3945" w:rsidRPr="00760E57" w:rsidRDefault="00BB3945" w:rsidP="00760E57">
      <w:pPr>
        <w:pStyle w:val="ListeParagraf"/>
        <w:tabs>
          <w:tab w:val="left" w:pos="567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14:paraId="55FB1D46" w14:textId="77777777" w:rsidR="00203D5C" w:rsidRPr="00760E57" w:rsidRDefault="003E635F" w:rsidP="00760E57">
      <w:pPr>
        <w:pStyle w:val="ListeParagraf"/>
        <w:tabs>
          <w:tab w:val="left" w:pos="567"/>
          <w:tab w:val="left" w:pos="709"/>
        </w:tabs>
        <w:spacing w:line="360" w:lineRule="auto"/>
        <w:ind w:left="1276" w:right="951" w:firstLine="0"/>
        <w:jc w:val="both"/>
        <w:rPr>
          <w:rFonts w:asciiTheme="majorHAnsi" w:hAnsiTheme="majorHAnsi"/>
          <w:sz w:val="24"/>
          <w:szCs w:val="24"/>
        </w:rPr>
      </w:pPr>
      <w:r w:rsidRPr="00760E57">
        <w:rPr>
          <w:rFonts w:asciiTheme="majorHAnsi" w:hAnsiTheme="majorHAnsi"/>
          <w:noProof/>
          <w:sz w:val="24"/>
          <w:szCs w:val="24"/>
          <w:lang w:val="tr-TR" w:eastAsia="tr-TR"/>
        </w:rPr>
        <w:drawing>
          <wp:inline distT="0" distB="0" distL="0" distR="0" wp14:anchorId="55FB1D76" wp14:editId="55FB1D77">
            <wp:extent cx="1668780" cy="937260"/>
            <wp:effectExtent l="0" t="0" r="0" b="0"/>
            <wp:docPr id="4" name="Resim 48" descr="CE-Isar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8" descr="CE-Isare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D5C" w:rsidRPr="00760E57">
        <w:rPr>
          <w:rFonts w:asciiTheme="majorHAnsi" w:hAnsiTheme="majorHAnsi"/>
          <w:sz w:val="24"/>
          <w:szCs w:val="24"/>
        </w:rPr>
        <w:t xml:space="preserve">  </w:t>
      </w:r>
      <w:r w:rsidRPr="00760E57">
        <w:rPr>
          <w:rFonts w:asciiTheme="majorHAnsi" w:hAnsiTheme="majorHAnsi"/>
          <w:noProof/>
          <w:sz w:val="24"/>
          <w:szCs w:val="24"/>
          <w:lang w:val="tr-TR" w:eastAsia="tr-TR"/>
        </w:rPr>
        <w:drawing>
          <wp:inline distT="0" distB="0" distL="0" distR="0" wp14:anchorId="55FB1D78" wp14:editId="55FB1D79">
            <wp:extent cx="1668780" cy="937260"/>
            <wp:effectExtent l="0" t="0" r="0" b="0"/>
            <wp:docPr id="5" name="Resim 49" descr="CE-Isar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 descr="CE-Isare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D5C" w:rsidRPr="00760E57">
        <w:rPr>
          <w:rFonts w:asciiTheme="majorHAnsi" w:hAnsiTheme="majorHAnsi"/>
          <w:sz w:val="24"/>
          <w:szCs w:val="24"/>
        </w:rPr>
        <w:t>XXXX</w:t>
      </w:r>
    </w:p>
    <w:p w14:paraId="55FB1D47" w14:textId="079BDC43" w:rsidR="00203D5C" w:rsidRPr="00760E57" w:rsidRDefault="00AC6ADF" w:rsidP="00760E57">
      <w:pPr>
        <w:pStyle w:val="ListeParagraf"/>
        <w:tabs>
          <w:tab w:val="left" w:pos="567"/>
          <w:tab w:val="left" w:pos="709"/>
        </w:tabs>
        <w:spacing w:line="360" w:lineRule="auto"/>
        <w:ind w:left="1276" w:right="951" w:firstLine="0"/>
        <w:jc w:val="both"/>
        <w:rPr>
          <w:rFonts w:asciiTheme="majorHAnsi" w:hAnsiTheme="majorHAnsi"/>
          <w:sz w:val="24"/>
          <w:szCs w:val="24"/>
        </w:rPr>
      </w:pPr>
      <w:r w:rsidRPr="00760E57">
        <w:rPr>
          <w:rFonts w:asciiTheme="majorHAnsi" w:hAnsiTheme="majorHAnsi"/>
          <w:sz w:val="24"/>
          <w:szCs w:val="24"/>
        </w:rPr>
        <w:t xml:space="preserve">                </w:t>
      </w:r>
      <w:r w:rsidR="00203D5C" w:rsidRPr="00760E57">
        <w:rPr>
          <w:rFonts w:asciiTheme="majorHAnsi" w:hAnsiTheme="majorHAnsi"/>
          <w:sz w:val="24"/>
          <w:szCs w:val="24"/>
        </w:rPr>
        <w:t xml:space="preserve"> </w:t>
      </w:r>
      <w:r w:rsidR="00203D5C" w:rsidRPr="00760E57">
        <w:rPr>
          <w:rFonts w:asciiTheme="majorHAnsi" w:hAnsiTheme="majorHAnsi"/>
          <w:b/>
          <w:bCs/>
          <w:sz w:val="24"/>
          <w:szCs w:val="24"/>
        </w:rPr>
        <w:t xml:space="preserve">XXXX </w:t>
      </w:r>
      <w:r w:rsidR="00203D5C" w:rsidRPr="00760E57">
        <w:rPr>
          <w:rFonts w:asciiTheme="majorHAnsi" w:hAnsiTheme="majorHAnsi"/>
          <w:b/>
          <w:bCs/>
          <w:sz w:val="24"/>
          <w:szCs w:val="24"/>
        </w:rPr>
        <w:tab/>
      </w:r>
      <w:r w:rsidR="00203D5C" w:rsidRPr="00760E57">
        <w:rPr>
          <w:rFonts w:asciiTheme="majorHAnsi" w:hAnsiTheme="majorHAnsi"/>
          <w:b/>
          <w:bCs/>
          <w:sz w:val="24"/>
          <w:szCs w:val="24"/>
        </w:rPr>
        <w:tab/>
      </w:r>
      <w:r w:rsidR="00203D5C" w:rsidRPr="00760E57">
        <w:rPr>
          <w:rFonts w:asciiTheme="majorHAnsi" w:hAnsiTheme="majorHAnsi"/>
          <w:b/>
          <w:bCs/>
          <w:sz w:val="24"/>
          <w:szCs w:val="24"/>
        </w:rPr>
        <w:tab/>
      </w:r>
      <w:r w:rsidR="00203D5C" w:rsidRPr="00760E57">
        <w:rPr>
          <w:rFonts w:asciiTheme="majorHAnsi" w:hAnsiTheme="majorHAnsi"/>
          <w:b/>
          <w:bCs/>
          <w:sz w:val="24"/>
          <w:szCs w:val="24"/>
          <w:lang w:val="en-US"/>
        </w:rPr>
        <w:t>Şekil.2</w:t>
      </w:r>
      <w:r w:rsidR="00203D5C" w:rsidRPr="00760E57">
        <w:rPr>
          <w:rFonts w:asciiTheme="majorHAnsi" w:hAnsiTheme="majorHAnsi"/>
          <w:bCs/>
          <w:sz w:val="24"/>
          <w:szCs w:val="24"/>
          <w:lang w:val="en-US"/>
        </w:rPr>
        <w:t xml:space="preserve">                             </w:t>
      </w:r>
    </w:p>
    <w:p w14:paraId="55FB1D48" w14:textId="4120B7ED" w:rsidR="00CC5DCF" w:rsidRPr="00760E57" w:rsidRDefault="00203D5C" w:rsidP="00760E57">
      <w:pPr>
        <w:pStyle w:val="Balk1"/>
        <w:tabs>
          <w:tab w:val="left" w:pos="569"/>
          <w:tab w:val="left" w:pos="10773"/>
        </w:tabs>
        <w:spacing w:line="360" w:lineRule="auto"/>
        <w:ind w:right="951"/>
        <w:jc w:val="both"/>
        <w:rPr>
          <w:rFonts w:asciiTheme="majorHAnsi" w:hAnsiTheme="majorHAnsi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ab/>
      </w:r>
      <w:r w:rsidR="00AC6ADF" w:rsidRPr="00760E57">
        <w:rPr>
          <w:rFonts w:asciiTheme="majorHAnsi" w:hAnsiTheme="majorHAnsi"/>
          <w:b w:val="0"/>
          <w:bCs w:val="0"/>
          <w:lang w:val="en-US"/>
        </w:rPr>
        <w:t xml:space="preserve">                </w:t>
      </w:r>
      <w:proofErr w:type="spellStart"/>
      <w:r w:rsidRPr="00760E57">
        <w:rPr>
          <w:rFonts w:asciiTheme="majorHAnsi" w:hAnsiTheme="majorHAnsi"/>
          <w:bCs w:val="0"/>
          <w:lang w:val="en-US"/>
        </w:rPr>
        <w:t>Şekil</w:t>
      </w:r>
      <w:proofErr w:type="spellEnd"/>
      <w:r w:rsidRPr="00760E57">
        <w:rPr>
          <w:rFonts w:asciiTheme="majorHAnsi" w:hAnsiTheme="majorHAnsi"/>
          <w:bCs w:val="0"/>
          <w:lang w:val="en-US"/>
        </w:rPr>
        <w:t xml:space="preserve"> 1</w:t>
      </w:r>
    </w:p>
    <w:p w14:paraId="55FB1D49" w14:textId="77777777" w:rsidR="00203D5C" w:rsidRPr="00760E57" w:rsidRDefault="00203D5C" w:rsidP="00760E57">
      <w:pPr>
        <w:pStyle w:val="Balk1"/>
        <w:tabs>
          <w:tab w:val="left" w:pos="569"/>
          <w:tab w:val="left" w:pos="10773"/>
        </w:tabs>
        <w:spacing w:line="360" w:lineRule="auto"/>
        <w:ind w:left="1276" w:right="951"/>
        <w:jc w:val="both"/>
        <w:rPr>
          <w:rFonts w:asciiTheme="majorHAnsi" w:hAnsiTheme="majorHAnsi"/>
          <w:bCs w:val="0"/>
          <w:lang w:val="en-US"/>
        </w:rPr>
      </w:pPr>
      <w:r w:rsidRPr="00760E57">
        <w:rPr>
          <w:rFonts w:asciiTheme="majorHAnsi" w:hAnsiTheme="majorHAnsi"/>
          <w:bCs w:val="0"/>
          <w:lang w:val="en-US"/>
        </w:rPr>
        <w:t xml:space="preserve">                </w:t>
      </w:r>
      <w:r w:rsidRPr="00760E57">
        <w:rPr>
          <w:rFonts w:asciiTheme="majorHAnsi" w:hAnsiTheme="majorHAnsi"/>
          <w:bCs w:val="0"/>
          <w:lang w:val="en-US"/>
        </w:rPr>
        <w:tab/>
      </w:r>
    </w:p>
    <w:p w14:paraId="55FB1D4A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 w:firstLine="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Onaylanmış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Kuruluş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kimlik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numarasının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hatalı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kullanımından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dolayı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meydana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gelebilecek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her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türlü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zarar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kuruluşun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sorumluluğundadır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4B" w14:textId="77A94D26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 w:firstLine="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Kuruluş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üzerine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"CE"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işaretini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yerleştirmekle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iliştirilmesini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sağlamakla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ürünün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alınmasını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gerektiren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ilgili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teknik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düzenleme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düzenlemelere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uygunluğunun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kendi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sorumluluğunda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olduğunu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gerekli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olduğunu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beyan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etmiş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sayılır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</w:p>
    <w:p w14:paraId="55FB1D4C" w14:textId="1B6E2876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 w:firstLine="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İlgili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direktiflerde</w:t>
      </w:r>
      <w:proofErr w:type="spellEnd"/>
      <w:r w:rsidR="00695343" w:rsidRPr="00760E57">
        <w:rPr>
          <w:rFonts w:asciiTheme="majorHAnsi" w:hAnsiTheme="majorHAnsi"/>
          <w:b w:val="0"/>
          <w:bCs w:val="0"/>
          <w:lang w:val="en-US"/>
        </w:rPr>
        <w:t>/</w:t>
      </w:r>
      <w:proofErr w:type="spellStart"/>
      <w:r w:rsidR="00695343" w:rsidRPr="00760E57">
        <w:rPr>
          <w:rFonts w:asciiTheme="majorHAnsi" w:hAnsiTheme="majorHAnsi"/>
          <w:b w:val="0"/>
          <w:bCs w:val="0"/>
          <w:lang w:val="en-US"/>
        </w:rPr>
        <w:t>yönetmeliklerde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modüler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bazda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yürütülen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çalışmalarda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bazı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modüller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birbirini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tamamlamaktadır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Birbirini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tamamladıktan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sonra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“CE”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kullanılabilir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Tamamlama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sürecinde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verilen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onaylanmış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kuruluş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numarası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kullanılmaz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4D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  <w:tab w:val="left" w:pos="709"/>
        </w:tabs>
        <w:spacing w:line="360" w:lineRule="auto"/>
        <w:ind w:left="1276" w:right="951" w:firstLine="0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 xml:space="preserve">"CE"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aşağıdaki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şekle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uygun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olarak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"CE"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harflerinden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oluşmakta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olup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çizimdeki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oranlara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uygun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olarak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küçültülmesi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büyütülmesi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dışında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tasarımı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değiştirilemez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4E" w14:textId="77777777" w:rsidR="00203D5C" w:rsidRPr="00760E57" w:rsidRDefault="003E635F" w:rsidP="00760E57">
      <w:pPr>
        <w:pStyle w:val="Balk1"/>
        <w:tabs>
          <w:tab w:val="left" w:pos="569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noProof/>
          <w:lang w:val="tr-TR" w:eastAsia="tr-TR"/>
        </w:rPr>
        <w:lastRenderedPageBreak/>
        <w:drawing>
          <wp:inline distT="0" distB="0" distL="0" distR="0" wp14:anchorId="55FB1D7A" wp14:editId="55FB1D7B">
            <wp:extent cx="3817620" cy="2019300"/>
            <wp:effectExtent l="0" t="0" r="0" b="0"/>
            <wp:docPr id="6" name="Resim 50" descr="ce_isar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0" descr="ce_isare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1D4F" w14:textId="05D146CB" w:rsidR="00203D5C" w:rsidRPr="00760E57" w:rsidRDefault="00B3226D" w:rsidP="00760E57">
      <w:pPr>
        <w:pStyle w:val="Balk1"/>
        <w:tabs>
          <w:tab w:val="left" w:pos="569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 w:val="0"/>
          <w:lang w:val="en-US"/>
        </w:rPr>
      </w:pPr>
      <w:proofErr w:type="spellStart"/>
      <w:r w:rsidRPr="00760E57">
        <w:rPr>
          <w:rFonts w:asciiTheme="majorHAnsi" w:hAnsiTheme="majorHAnsi"/>
          <w:bCs w:val="0"/>
          <w:lang w:val="en-US"/>
        </w:rPr>
        <w:t>Şekil</w:t>
      </w:r>
      <w:proofErr w:type="spellEnd"/>
      <w:r w:rsidR="00203D5C" w:rsidRPr="00760E57">
        <w:rPr>
          <w:rFonts w:asciiTheme="majorHAnsi" w:hAnsiTheme="majorHAnsi"/>
          <w:bCs w:val="0"/>
          <w:lang w:val="en-US"/>
        </w:rPr>
        <w:t xml:space="preserve"> 3</w:t>
      </w:r>
    </w:p>
    <w:p w14:paraId="55FB1D51" w14:textId="77777777" w:rsidR="009A4D26" w:rsidRPr="00760E57" w:rsidRDefault="009A4D26" w:rsidP="00760E57">
      <w:pPr>
        <w:pStyle w:val="Balk1"/>
        <w:tabs>
          <w:tab w:val="left" w:pos="569"/>
          <w:tab w:val="left" w:pos="709"/>
        </w:tabs>
        <w:spacing w:line="360" w:lineRule="auto"/>
        <w:ind w:left="1276" w:right="951"/>
        <w:jc w:val="both"/>
        <w:rPr>
          <w:rFonts w:asciiTheme="majorHAnsi" w:hAnsiTheme="majorHAnsi"/>
          <w:bCs w:val="0"/>
          <w:lang w:val="en-US"/>
        </w:rPr>
      </w:pPr>
    </w:p>
    <w:p w14:paraId="55FB1D52" w14:textId="511A58A2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İlgili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teknik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düzenlemede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aksi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belirtilmediği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sürece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"CE"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az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5 mm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boyutunda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olmalıdır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3" w14:textId="22928560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 xml:space="preserve">"CE"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ürünün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üzerinde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B3226D" w:rsidRPr="00760E57">
        <w:rPr>
          <w:rFonts w:asciiTheme="majorHAnsi" w:hAnsiTheme="majorHAnsi"/>
          <w:b w:val="0"/>
          <w:bCs w:val="0"/>
          <w:lang w:val="en-US"/>
        </w:rPr>
        <w:t>etiketinde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ürünün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doğası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gereği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bunun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mümkün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olmadığı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kalıcılığının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garanti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edilemediği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durumlarda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ambalajı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üzerinde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ürünle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birlikte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verilen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belgelerde</w:t>
      </w:r>
      <w:proofErr w:type="spellEnd"/>
      <w:r w:rsidR="002470E0">
        <w:rPr>
          <w:rFonts w:asciiTheme="majorHAnsi" w:hAnsiTheme="majorHAnsi"/>
          <w:b w:val="0"/>
          <w:bCs w:val="0"/>
          <w:lang w:val="en-US"/>
        </w:rPr>
        <w:t xml:space="preserve"> (</w:t>
      </w:r>
      <w:proofErr w:type="spellStart"/>
      <w:r w:rsidR="002470E0">
        <w:rPr>
          <w:rFonts w:asciiTheme="majorHAnsi" w:hAnsiTheme="majorHAnsi"/>
          <w:b w:val="0"/>
          <w:bCs w:val="0"/>
          <w:lang w:val="en-US"/>
        </w:rPr>
        <w:t>irsaliye</w:t>
      </w:r>
      <w:proofErr w:type="spellEnd"/>
      <w:r w:rsidR="002470E0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470E0">
        <w:rPr>
          <w:rFonts w:asciiTheme="majorHAnsi" w:hAnsiTheme="majorHAnsi"/>
          <w:b w:val="0"/>
          <w:bCs w:val="0"/>
          <w:lang w:val="en-US"/>
        </w:rPr>
        <w:t>gibi</w:t>
      </w:r>
      <w:proofErr w:type="spellEnd"/>
      <w:r w:rsidR="002470E0">
        <w:rPr>
          <w:rFonts w:asciiTheme="majorHAnsi" w:hAnsiTheme="majorHAnsi"/>
          <w:b w:val="0"/>
          <w:bCs w:val="0"/>
          <w:lang w:val="en-US"/>
        </w:rPr>
        <w:t>)</w:t>
      </w:r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belirtildiği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şekilde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alır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proofErr w:type="spellStart"/>
      <w:r w:rsidR="00FE56C4" w:rsidRPr="00760E57">
        <w:rPr>
          <w:rFonts w:asciiTheme="majorHAnsi" w:hAnsiTheme="majorHAnsi"/>
          <w:b w:val="0"/>
          <w:bCs w:val="0"/>
          <w:lang w:val="en-US"/>
        </w:rPr>
        <w:t>İ</w:t>
      </w:r>
      <w:r w:rsidRPr="00760E57">
        <w:rPr>
          <w:rFonts w:asciiTheme="majorHAnsi" w:hAnsiTheme="majorHAnsi"/>
          <w:b w:val="0"/>
          <w:bCs w:val="0"/>
          <w:lang w:val="en-US"/>
        </w:rPr>
        <w:t>lgili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teknik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düzenlemeye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göre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görünür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okunaklı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silinmeyecek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şekilde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yayınlanacaktır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4" w14:textId="7F6AABF1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</w:t>
      </w:r>
      <w:proofErr w:type="spellEnd"/>
      <w:r w:rsidR="00FE56C4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FE56C4" w:rsidRPr="00760E57">
        <w:rPr>
          <w:rFonts w:asciiTheme="majorHAnsi" w:hAnsiTheme="majorHAnsi"/>
          <w:b w:val="0"/>
          <w:bCs w:val="0"/>
          <w:lang w:val="en-US"/>
        </w:rPr>
        <w:t>etiketi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"CE"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yanı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sıra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belirli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riski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kullanımı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açıklayan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piktogramlar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başka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işaretler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içerebilir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5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 xml:space="preserve">"CE"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işareti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yalnızca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teknik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düzenlemelerin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gerekli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olduğu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kullanılabilir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diğer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kullanılamaz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6" w14:textId="6A1B43C7" w:rsidR="00203D5C" w:rsidRPr="00760E57" w:rsidRDefault="005237E4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lang w:val="en-US"/>
        </w:rPr>
        <w:t xml:space="preserve">ATC INTERNATIONAL </w:t>
      </w:r>
      <w:proofErr w:type="spellStart"/>
      <w:r w:rsidRPr="00760E57">
        <w:rPr>
          <w:rFonts w:asciiTheme="majorHAnsi" w:hAnsiTheme="majorHAnsi"/>
          <w:b w:val="0"/>
          <w:lang w:val="en-US"/>
        </w:rPr>
        <w:t>logosu</w:t>
      </w:r>
      <w:proofErr w:type="spellEnd"/>
      <w:r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lang w:val="en-US"/>
        </w:rPr>
        <w:t>ile</w:t>
      </w:r>
      <w:proofErr w:type="spellEnd"/>
      <w:r w:rsidRPr="00760E57">
        <w:rPr>
          <w:rFonts w:asciiTheme="majorHAnsi" w:hAnsiTheme="majorHAnsi"/>
          <w:b w:val="0"/>
          <w:lang w:val="en-US"/>
        </w:rPr>
        <w:t xml:space="preserve"> </w:t>
      </w:r>
      <w:r w:rsidR="002C0CB7" w:rsidRPr="00760E57">
        <w:rPr>
          <w:rFonts w:asciiTheme="majorHAnsi" w:hAnsiTheme="majorHAnsi"/>
          <w:b w:val="0"/>
          <w:lang w:val="en-US"/>
        </w:rPr>
        <w:t>TÜRKAK</w:t>
      </w:r>
      <w:r w:rsid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760E57">
        <w:rPr>
          <w:rFonts w:asciiTheme="majorHAnsi" w:hAnsiTheme="majorHAnsi"/>
          <w:b w:val="0"/>
          <w:lang w:val="en-US"/>
        </w:rPr>
        <w:t>veya</w:t>
      </w:r>
      <w:proofErr w:type="spellEnd"/>
      <w:r w:rsidR="00760E57">
        <w:rPr>
          <w:rFonts w:asciiTheme="majorHAnsi" w:hAnsiTheme="majorHAnsi"/>
          <w:b w:val="0"/>
          <w:lang w:val="en-US"/>
        </w:rPr>
        <w:t xml:space="preserve"> SLAB </w:t>
      </w:r>
      <w:proofErr w:type="spellStart"/>
      <w:r w:rsidR="00760E57">
        <w:rPr>
          <w:rFonts w:asciiTheme="majorHAnsi" w:hAnsiTheme="majorHAnsi"/>
          <w:b w:val="0"/>
          <w:lang w:val="en-US"/>
        </w:rPr>
        <w:t>veya</w:t>
      </w:r>
      <w:proofErr w:type="spellEnd"/>
      <w:r w:rsidR="00760E57">
        <w:rPr>
          <w:rFonts w:asciiTheme="majorHAnsi" w:hAnsiTheme="majorHAnsi"/>
          <w:b w:val="0"/>
          <w:lang w:val="en-US"/>
        </w:rPr>
        <w:t xml:space="preserve"> UKAS</w:t>
      </w:r>
      <w:r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lang w:val="en-US"/>
        </w:rPr>
        <w:t>markasının</w:t>
      </w:r>
      <w:proofErr w:type="spellEnd"/>
      <w:r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lang w:val="en-US"/>
        </w:rPr>
        <w:t>bir</w:t>
      </w:r>
      <w:proofErr w:type="spellEnd"/>
      <w:r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lang w:val="en-US"/>
        </w:rPr>
        <w:t>arada</w:t>
      </w:r>
      <w:proofErr w:type="spellEnd"/>
      <w:r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kullanılması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söz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konusu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olduğunda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r w:rsidR="00760E57" w:rsidRPr="00760E57">
        <w:rPr>
          <w:rFonts w:asciiTheme="majorHAnsi" w:hAnsiTheme="majorHAnsi"/>
          <w:b w:val="0"/>
          <w:lang w:val="en-US"/>
        </w:rPr>
        <w:t>TÜRKAK</w:t>
      </w:r>
      <w:r w:rsid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760E57">
        <w:rPr>
          <w:rFonts w:asciiTheme="majorHAnsi" w:hAnsiTheme="majorHAnsi"/>
          <w:b w:val="0"/>
          <w:lang w:val="en-US"/>
        </w:rPr>
        <w:t>veya</w:t>
      </w:r>
      <w:proofErr w:type="spellEnd"/>
      <w:r w:rsidR="00760E57">
        <w:rPr>
          <w:rFonts w:asciiTheme="majorHAnsi" w:hAnsiTheme="majorHAnsi"/>
          <w:b w:val="0"/>
          <w:lang w:val="en-US"/>
        </w:rPr>
        <w:t xml:space="preserve"> SLAB </w:t>
      </w:r>
      <w:proofErr w:type="spellStart"/>
      <w:r w:rsidR="00760E57">
        <w:rPr>
          <w:rFonts w:asciiTheme="majorHAnsi" w:hAnsiTheme="majorHAnsi"/>
          <w:b w:val="0"/>
          <w:lang w:val="en-US"/>
        </w:rPr>
        <w:t>veya</w:t>
      </w:r>
      <w:proofErr w:type="spellEnd"/>
      <w:r w:rsidR="00760E57">
        <w:rPr>
          <w:rFonts w:asciiTheme="majorHAnsi" w:hAnsiTheme="majorHAnsi"/>
          <w:b w:val="0"/>
          <w:lang w:val="en-US"/>
        </w:rPr>
        <w:t xml:space="preserve"> UKAS</w:t>
      </w:r>
      <w:r w:rsidR="00760E57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b w:val="0"/>
          <w:bCs w:val="0"/>
          <w:lang w:val="en-US"/>
        </w:rPr>
        <w:t>markası</w:t>
      </w:r>
      <w:proofErr w:type="spellEnd"/>
      <w:r w:rsidR="00BB3945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b w:val="0"/>
          <w:bCs w:val="0"/>
          <w:lang w:val="en-US"/>
        </w:rPr>
        <w:t>daha</w:t>
      </w:r>
      <w:proofErr w:type="spellEnd"/>
      <w:r w:rsidR="00BB3945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b w:val="0"/>
          <w:bCs w:val="0"/>
          <w:lang w:val="en-US"/>
        </w:rPr>
        <w:t>baskın</w:t>
      </w:r>
      <w:proofErr w:type="spellEnd"/>
      <w:r w:rsidR="00BB3945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BB3945" w:rsidRPr="00760E57">
        <w:rPr>
          <w:rFonts w:asciiTheme="majorHAnsi" w:hAnsiTheme="majorHAnsi"/>
          <w:b w:val="0"/>
          <w:bCs w:val="0"/>
          <w:lang w:val="en-US"/>
        </w:rPr>
        <w:t>olamaz</w:t>
      </w:r>
      <w:proofErr w:type="spellEnd"/>
      <w:r w:rsidR="00BB3945"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r w:rsidR="00203D5C" w:rsidRPr="00760E57">
        <w:rPr>
          <w:rFonts w:asciiTheme="majorHAnsi" w:hAnsiTheme="majorHAnsi"/>
          <w:b w:val="0"/>
          <w:bCs w:val="0"/>
          <w:lang w:val="en-US"/>
        </w:rPr>
        <w:br/>
      </w:r>
      <w:r w:rsidR="00203D5C" w:rsidRPr="00760E57">
        <w:rPr>
          <w:rFonts w:asciiTheme="majorHAnsi" w:hAnsiTheme="majorHAnsi"/>
          <w:b w:val="0"/>
          <w:bCs w:val="0"/>
          <w:lang w:val="en-US"/>
        </w:rPr>
        <w:br/>
      </w:r>
      <w:proofErr w:type="spellStart"/>
      <w:r w:rsidR="00203D5C" w:rsidRPr="00760E57">
        <w:rPr>
          <w:rFonts w:asciiTheme="majorHAnsi" w:hAnsiTheme="majorHAnsi"/>
          <w:lang w:val="en-US"/>
        </w:rPr>
        <w:t>Yönetim</w:t>
      </w:r>
      <w:proofErr w:type="spellEnd"/>
      <w:r w:rsidR="00203D5C" w:rsidRPr="00760E57">
        <w:rPr>
          <w:rFonts w:asciiTheme="majorHAnsi" w:hAnsiTheme="majorHAnsi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lang w:val="en-US"/>
        </w:rPr>
        <w:t>sistemi</w:t>
      </w:r>
      <w:proofErr w:type="spellEnd"/>
      <w:r w:rsidR="00203D5C" w:rsidRPr="00760E57">
        <w:rPr>
          <w:rFonts w:asciiTheme="majorHAnsi" w:hAnsiTheme="majorHAnsi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lang w:val="en-US"/>
        </w:rPr>
        <w:t>sertifikaları</w:t>
      </w:r>
      <w:proofErr w:type="spellEnd"/>
      <w:r w:rsidR="00203D5C" w:rsidRPr="00760E57">
        <w:rPr>
          <w:rFonts w:asciiTheme="majorHAnsi" w:hAnsiTheme="majorHAnsi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lang w:val="en-US"/>
        </w:rPr>
        <w:t>için</w:t>
      </w:r>
      <w:proofErr w:type="spellEnd"/>
      <w:r w:rsidR="00203D5C" w:rsidRPr="00760E57">
        <w:rPr>
          <w:rFonts w:asciiTheme="majorHAnsi" w:hAnsiTheme="majorHAnsi"/>
          <w:lang w:val="en-US"/>
        </w:rPr>
        <w:t>:</w:t>
      </w:r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r w:rsidR="00203D5C" w:rsidRPr="00760E57">
        <w:rPr>
          <w:rFonts w:asciiTheme="majorHAnsi" w:hAnsiTheme="majorHAnsi"/>
          <w:b w:val="0"/>
          <w:bCs w:val="0"/>
          <w:lang w:val="en-US"/>
        </w:rPr>
        <w:br/>
      </w:r>
    </w:p>
    <w:p w14:paraId="55FB1D57" w14:textId="77777777" w:rsidR="00203D5C" w:rsidRPr="00760E57" w:rsidRDefault="005237E4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lang w:val="en-US"/>
        </w:rPr>
        <w:t xml:space="preserve">ATC INTERNATIONAL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logosu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ürün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ürün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ambalajı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üzerinde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ürün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uygunluğu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kavramı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olarak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yorumlanabilecek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başka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şekilde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kullanılmayacaktır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Ayrıca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marka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logo,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etiketlerde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genel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öğelerde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ilanlarda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yazılı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reklamlarda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kullanılamaz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r w:rsidRPr="00760E57">
        <w:rPr>
          <w:rFonts w:asciiTheme="majorHAnsi" w:hAnsiTheme="majorHAnsi"/>
          <w:b w:val="0"/>
          <w:lang w:val="en-US"/>
        </w:rPr>
        <w:t xml:space="preserve">ATC INTERNATIONAL,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yönetim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sistemi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sertifikalı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olan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sertifikalı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müşteri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için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ürün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ambalajı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beraberindeki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bilgiler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üzerindeki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herhangi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beyanın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kullanımını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kontrol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etmek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için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lastRenderedPageBreak/>
        <w:t>aşağıdaki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düzenlemelere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CC5DCF" w:rsidRPr="00760E57">
        <w:rPr>
          <w:rFonts w:asciiTheme="majorHAnsi" w:hAnsiTheme="majorHAnsi"/>
          <w:b w:val="0"/>
          <w:bCs w:val="0"/>
          <w:lang w:val="en-US"/>
        </w:rPr>
        <w:t>sahiptir</w:t>
      </w:r>
      <w:proofErr w:type="spellEnd"/>
      <w:r w:rsidR="00CC5DCF" w:rsidRPr="00760E57">
        <w:rPr>
          <w:rFonts w:asciiTheme="majorHAnsi" w:hAnsiTheme="majorHAnsi"/>
          <w:b w:val="0"/>
          <w:bCs w:val="0"/>
          <w:lang w:val="en-US"/>
        </w:rPr>
        <w:t>:</w:t>
      </w:r>
    </w:p>
    <w:p w14:paraId="55FB1D58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Eşlik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eden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bilgiler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(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beyan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katalog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kılavuz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vb.)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üründen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ayrı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olarak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erişilebilecek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kolayca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ayrılabilecek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şekilde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düşünülmelidir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Beyanlarda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(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katalog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kılavuz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)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ürünün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prosesin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hizmetin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sertifikalı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olduğu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ima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edilecek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şekilde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belirtilmemelidir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İfadelerde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aşağıdakilere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atıfta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bulunulmalıdır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:</w:t>
      </w:r>
    </w:p>
    <w:p w14:paraId="55FB1D59" w14:textId="77777777" w:rsidR="00203D5C" w:rsidRPr="00760E57" w:rsidRDefault="00203D5C" w:rsidP="00760E57">
      <w:pPr>
        <w:pStyle w:val="Balk1"/>
        <w:tabs>
          <w:tab w:val="left" w:pos="567"/>
        </w:tabs>
        <w:spacing w:line="360" w:lineRule="auto"/>
        <w:ind w:left="1276" w:right="951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Sertifikalı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kimliği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(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marka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isim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gibi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).</w:t>
      </w:r>
    </w:p>
    <w:p w14:paraId="55FB1D5A" w14:textId="78E75A26" w:rsidR="00203D5C" w:rsidRPr="00760E57" w:rsidRDefault="00203D5C" w:rsidP="00760E57">
      <w:pPr>
        <w:pStyle w:val="Balk1"/>
        <w:tabs>
          <w:tab w:val="left" w:pos="567"/>
        </w:tabs>
        <w:spacing w:line="360" w:lineRule="auto"/>
        <w:ind w:left="1276" w:right="951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Yönetim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sisteminin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türü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(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kalite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çevre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bilgi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güvenliği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gibi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)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ilgili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standart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r w:rsidRPr="00760E57">
        <w:rPr>
          <w:rFonts w:asciiTheme="majorHAnsi" w:hAnsiTheme="majorHAnsi"/>
          <w:b w:val="0"/>
          <w:bCs w:val="0"/>
          <w:lang w:val="en-US"/>
        </w:rPr>
        <w:br/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Sertifikayı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düzenleyen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r w:rsidR="005237E4" w:rsidRPr="00760E57">
        <w:rPr>
          <w:rFonts w:asciiTheme="majorHAnsi" w:hAnsiTheme="majorHAnsi"/>
          <w:b w:val="0"/>
          <w:lang w:val="en-US"/>
        </w:rPr>
        <w:t xml:space="preserve">ATC </w:t>
      </w:r>
      <w:proofErr w:type="spellStart"/>
      <w:r w:rsidR="005237E4" w:rsidRPr="00760E57">
        <w:rPr>
          <w:rFonts w:asciiTheme="majorHAnsi" w:hAnsiTheme="majorHAnsi"/>
          <w:b w:val="0"/>
          <w:lang w:val="en-US"/>
        </w:rPr>
        <w:t>INTERNATIONAL'ın</w:t>
      </w:r>
      <w:proofErr w:type="spellEnd"/>
      <w:r w:rsidR="005237E4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adı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B" w14:textId="40929495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 xml:space="preserve">İnternet,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broşür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reklam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diğer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medya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gibi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herhangi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ortamda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sertifikasının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durumuna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atıfta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bulunurken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kuruluş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talimatta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alan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gerekliliklere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ATC INTERNATIONAL </w:t>
      </w:r>
      <w:r w:rsidR="00E66BAB" w:rsidRPr="00760E57">
        <w:rPr>
          <w:rFonts w:asciiTheme="majorHAnsi" w:hAnsiTheme="majorHAnsi"/>
          <w:b w:val="0"/>
          <w:bCs w:val="0"/>
          <w:lang w:val="en-US"/>
        </w:rPr>
        <w:t>Program</w:t>
      </w:r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kurallarının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gerekliliklerine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proofErr w:type="gramStart"/>
      <w:r w:rsidRPr="00760E57">
        <w:rPr>
          <w:rFonts w:asciiTheme="majorHAnsi" w:hAnsiTheme="majorHAnsi"/>
          <w:b w:val="0"/>
          <w:bCs w:val="0"/>
          <w:lang w:val="en-US"/>
        </w:rPr>
        <w:t>uymalıdır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r w:rsidR="005237E4" w:rsidRPr="00760E57">
        <w:rPr>
          <w:rFonts w:asciiTheme="majorHAnsi" w:hAnsiTheme="majorHAnsi"/>
          <w:b w:val="0"/>
          <w:lang w:val="en-US"/>
        </w:rPr>
        <w:t>.</w:t>
      </w:r>
      <w:proofErr w:type="gramEnd"/>
    </w:p>
    <w:p w14:paraId="55FB1D5C" w14:textId="46DEDAE3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kapsamı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sınırl</w:t>
      </w:r>
      <w:r w:rsidR="004D3505">
        <w:rPr>
          <w:rFonts w:asciiTheme="majorHAnsi" w:hAnsiTheme="majorHAnsi"/>
          <w:b w:val="0"/>
          <w:bCs w:val="0"/>
          <w:lang w:val="en-US"/>
        </w:rPr>
        <w:t>andığında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sertifikalı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tüm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reklam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materyallerini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değiştirmelidir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D" w14:textId="16086BA6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Kuruluş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kapsamı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dışındaki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faaliyet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siteler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için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sertifikanın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geçerli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olduğunu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D1033" w:rsidRPr="00760E57">
        <w:rPr>
          <w:rFonts w:asciiTheme="majorHAnsi" w:hAnsiTheme="majorHAnsi"/>
          <w:b w:val="0"/>
          <w:bCs w:val="0"/>
          <w:lang w:val="en-US"/>
        </w:rPr>
        <w:t>dolaylı</w:t>
      </w:r>
      <w:proofErr w:type="spellEnd"/>
      <w:r w:rsidR="002D1033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D1033" w:rsidRPr="00760E57">
        <w:rPr>
          <w:rFonts w:asciiTheme="majorHAnsi" w:hAnsiTheme="majorHAnsi"/>
          <w:b w:val="0"/>
          <w:bCs w:val="0"/>
          <w:lang w:val="en-US"/>
        </w:rPr>
        <w:t>olarak</w:t>
      </w:r>
      <w:proofErr w:type="spellEnd"/>
      <w:r w:rsidR="002D1033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belirtmemelidir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E" w14:textId="494C283A" w:rsidR="00203D5C" w:rsidRPr="00760E57" w:rsidRDefault="00871743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sertifikalandırdığı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ilgili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standart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belirtilmeden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r w:rsidR="005237E4" w:rsidRPr="00760E57">
        <w:rPr>
          <w:rFonts w:asciiTheme="majorHAnsi" w:hAnsiTheme="majorHAnsi"/>
          <w:b w:val="0"/>
          <w:lang w:val="en-US"/>
        </w:rPr>
        <w:t xml:space="preserve">ATC INTERNATIONAL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logosunu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tek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başına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kullanma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hakkına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sahip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değildir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5F" w14:textId="5D9C1AC7" w:rsidR="00203D5C" w:rsidRPr="00760E57" w:rsidRDefault="00F1348D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lang w:val="en-US"/>
        </w:rPr>
        <w:t>Sertifikalar</w:t>
      </w:r>
      <w:proofErr w:type="spellEnd"/>
      <w:r w:rsidRPr="00760E57">
        <w:rPr>
          <w:rFonts w:asciiTheme="majorHAnsi" w:hAnsiTheme="majorHAnsi"/>
          <w:b w:val="0"/>
          <w:lang w:val="en-US"/>
        </w:rPr>
        <w:t xml:space="preserve">, </w:t>
      </w:r>
      <w:r w:rsidR="005237E4" w:rsidRPr="00760E57">
        <w:rPr>
          <w:rFonts w:asciiTheme="majorHAnsi" w:hAnsiTheme="majorHAnsi"/>
          <w:b w:val="0"/>
          <w:lang w:val="en-US"/>
        </w:rPr>
        <w:t xml:space="preserve">ATC </w:t>
      </w:r>
      <w:proofErr w:type="spellStart"/>
      <w:r w:rsidR="005237E4" w:rsidRPr="00760E57">
        <w:rPr>
          <w:rFonts w:asciiTheme="majorHAnsi" w:hAnsiTheme="majorHAnsi"/>
          <w:b w:val="0"/>
          <w:lang w:val="en-US"/>
        </w:rPr>
        <w:t>INTERNATIONAL'ın</w:t>
      </w:r>
      <w:proofErr w:type="spellEnd"/>
      <w:r w:rsidR="005237E4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mülkiyetinde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kalır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talep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üzerine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herhangi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zamanda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geri</w:t>
      </w:r>
      <w:proofErr w:type="spellEnd"/>
      <w:r w:rsidR="002567A2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567A2" w:rsidRPr="00760E57">
        <w:rPr>
          <w:rFonts w:asciiTheme="majorHAnsi" w:hAnsiTheme="majorHAnsi"/>
          <w:b w:val="0"/>
          <w:bCs w:val="0"/>
          <w:lang w:val="en-US"/>
        </w:rPr>
        <w:t>çağrılabilir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60" w14:textId="48BC2B2B" w:rsidR="00203D5C" w:rsidRPr="00760E57" w:rsidRDefault="002567A2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 xml:space="preserve">Her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gözetim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yeniden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belgelendirme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denetiminde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sertifikaların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markaların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logoların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kullanımı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r w:rsidR="005237E4" w:rsidRPr="00760E57">
        <w:rPr>
          <w:rFonts w:asciiTheme="majorHAnsi" w:hAnsiTheme="majorHAnsi"/>
          <w:b w:val="0"/>
          <w:lang w:val="en-US"/>
        </w:rPr>
        <w:t xml:space="preserve">ATC INTERNATIONAL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denetçileri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tarafından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kontrol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203D5C" w:rsidRPr="00760E57">
        <w:rPr>
          <w:rFonts w:asciiTheme="majorHAnsi" w:hAnsiTheme="majorHAnsi"/>
          <w:b w:val="0"/>
          <w:bCs w:val="0"/>
          <w:lang w:val="en-US"/>
        </w:rPr>
        <w:t>edilir</w:t>
      </w:r>
      <w:proofErr w:type="spellEnd"/>
      <w:r w:rsidR="00203D5C"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61" w14:textId="5CEE7D39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4D3505" w:rsidRPr="00654DF1">
        <w:rPr>
          <w:rFonts w:asciiTheme="majorHAnsi" w:hAnsiTheme="majorHAnsi"/>
          <w:b w:val="0"/>
          <w:bCs w:val="0"/>
          <w:color w:val="FF0000"/>
          <w:lang w:val="en-US"/>
        </w:rPr>
        <w:t>markayı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şirket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içi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dışı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antetli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kağıtlarda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yazışmalarda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sözleşmelerde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broşürlerde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dergilerde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web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sitelerinde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reklamlarda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elektronik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yazışmalarda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davetiyelerde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kullanmasına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izin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verilir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62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test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raporlarında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kalibrasyon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sertifikasında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eğitim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sertifikasında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muayene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raporlarında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logo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kullanmayacaktır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63" w14:textId="41E4D8B0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verenin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(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ürün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hizmet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)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sertifikalandırdığı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sonucunu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çıkarabilecek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şekilde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kendi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yönetim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sisteminin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sertifikasyonuna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atıfta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bulunmasına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izin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verilmez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.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Sertifikalı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yönetim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sistemi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logo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altında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="00EF609B" w:rsidRPr="00760E57">
        <w:rPr>
          <w:rFonts w:asciiTheme="majorHAnsi" w:hAnsiTheme="majorHAnsi"/>
          <w:b w:val="0"/>
          <w:bCs w:val="0"/>
          <w:lang w:val="en-US"/>
        </w:rPr>
        <w:t>belirtilmiş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olmalıdır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64" w14:textId="03599DDA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sertifikasını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ATC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INTERNATIONAL'ın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itibarına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zarar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verecek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şekilde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lastRenderedPageBreak/>
        <w:t>kullanmayacaktır</w:t>
      </w:r>
      <w:proofErr w:type="spellEnd"/>
      <w:r w:rsidR="005237E4" w:rsidRPr="00760E57">
        <w:rPr>
          <w:rFonts w:asciiTheme="majorHAnsi" w:hAnsiTheme="majorHAnsi"/>
          <w:b w:val="0"/>
          <w:lang w:val="en-US"/>
        </w:rPr>
        <w:t>.</w:t>
      </w:r>
    </w:p>
    <w:p w14:paraId="55FB1D65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tüm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reklamlarını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kapsamına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göre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yapmakla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yükümlüdür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66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b w:val="0"/>
          <w:bCs w:val="0"/>
          <w:lang w:val="en-US"/>
        </w:rPr>
        <w:t xml:space="preserve">Ana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şirkete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holdinge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bağlı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şirket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belgelendirildiğinde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belgenin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logonun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hangi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departmana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ait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olduğu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ilanda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açıkça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belirtilmelidir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55FB1D67" w14:textId="77777777" w:rsidR="00203D5C" w:rsidRPr="00760E57" w:rsidRDefault="00203D5C" w:rsidP="00760E57">
      <w:pPr>
        <w:pStyle w:val="Balk1"/>
        <w:numPr>
          <w:ilvl w:val="1"/>
          <w:numId w:val="3"/>
        </w:numPr>
        <w:tabs>
          <w:tab w:val="left" w:pos="567"/>
        </w:tabs>
        <w:spacing w:line="360" w:lineRule="auto"/>
        <w:ind w:left="1276" w:right="951" w:hanging="360"/>
        <w:jc w:val="both"/>
        <w:rPr>
          <w:rFonts w:asciiTheme="majorHAnsi" w:hAnsiTheme="majorHAnsi"/>
          <w:b w:val="0"/>
          <w:bCs w:val="0"/>
          <w:lang w:val="en-US"/>
        </w:rPr>
      </w:pP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Müşteri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sertifikanın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askıya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alınması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veya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geri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çekilmesi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durumunda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,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sertifikaya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atıf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içeren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her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türlü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materyali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kullanmayı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bırakmakla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  <w:proofErr w:type="spellStart"/>
      <w:r w:rsidRPr="00760E57">
        <w:rPr>
          <w:rFonts w:asciiTheme="majorHAnsi" w:hAnsiTheme="majorHAnsi"/>
          <w:b w:val="0"/>
          <w:bCs w:val="0"/>
          <w:lang w:val="en-US"/>
        </w:rPr>
        <w:t>yükümlüdür</w:t>
      </w:r>
      <w:proofErr w:type="spellEnd"/>
      <w:r w:rsidRPr="00760E57">
        <w:rPr>
          <w:rFonts w:asciiTheme="majorHAnsi" w:hAnsiTheme="majorHAnsi"/>
          <w:b w:val="0"/>
          <w:bCs w:val="0"/>
          <w:lang w:val="en-US"/>
        </w:rPr>
        <w:t>.</w:t>
      </w:r>
    </w:p>
    <w:p w14:paraId="0E43001E" w14:textId="647802E3" w:rsidR="00A82FCA" w:rsidRPr="00760E57" w:rsidRDefault="00B65F58" w:rsidP="00760E57">
      <w:pPr>
        <w:pStyle w:val="Balk1"/>
        <w:numPr>
          <w:ilvl w:val="1"/>
          <w:numId w:val="3"/>
        </w:numPr>
        <w:tabs>
          <w:tab w:val="left" w:pos="569"/>
        </w:tabs>
        <w:spacing w:line="360" w:lineRule="auto"/>
        <w:ind w:left="1276" w:right="951" w:hanging="360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55FB1D7C" wp14:editId="7B9B2244">
            <wp:simplePos x="0" y="0"/>
            <wp:positionH relativeFrom="column">
              <wp:posOffset>466725</wp:posOffset>
            </wp:positionH>
            <wp:positionV relativeFrom="paragraph">
              <wp:posOffset>527050</wp:posOffset>
            </wp:positionV>
            <wp:extent cx="2043430" cy="1994535"/>
            <wp:effectExtent l="0" t="0" r="0" b="0"/>
            <wp:wrapNone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Sertifikanın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askıya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alınması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veya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geri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çekilmesi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durumunda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,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logoların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kötüye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kullanılması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durumunda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ATC INTERNATIONAL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tarafından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yasal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işlem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 xml:space="preserve"> </w:t>
      </w:r>
      <w:proofErr w:type="spellStart"/>
      <w:r w:rsidR="00A82FCA" w:rsidRPr="00760E57">
        <w:rPr>
          <w:rFonts w:asciiTheme="majorHAnsi" w:hAnsiTheme="majorHAnsi"/>
          <w:b w:val="0"/>
          <w:lang w:val="en-US"/>
        </w:rPr>
        <w:t>başlatılacaktır</w:t>
      </w:r>
      <w:proofErr w:type="spellEnd"/>
      <w:r w:rsidR="00A82FCA" w:rsidRPr="00760E57">
        <w:rPr>
          <w:rFonts w:asciiTheme="majorHAnsi" w:hAnsiTheme="majorHAnsi"/>
          <w:b w:val="0"/>
          <w:lang w:val="en-US"/>
        </w:rPr>
        <w:t>.</w:t>
      </w:r>
    </w:p>
    <w:p w14:paraId="08645F8C" w14:textId="4B750CC7" w:rsidR="00DF4116" w:rsidRPr="00760E57" w:rsidRDefault="00DF4116" w:rsidP="00D20D19">
      <w:pPr>
        <w:pStyle w:val="Balk1"/>
        <w:tabs>
          <w:tab w:val="left" w:pos="1701"/>
        </w:tabs>
        <w:spacing w:line="360" w:lineRule="auto"/>
        <w:ind w:left="1276" w:right="951"/>
        <w:rPr>
          <w:rFonts w:asciiTheme="majorHAnsi" w:hAnsiTheme="majorHAnsi"/>
          <w:b w:val="0"/>
          <w:bCs w:val="0"/>
          <w:lang w:val="en-US"/>
        </w:rPr>
      </w:pPr>
    </w:p>
    <w:p w14:paraId="55FB1D68" w14:textId="7E972B48" w:rsidR="00203D5C" w:rsidRPr="00760E57" w:rsidRDefault="00203D5C" w:rsidP="00760E57">
      <w:pPr>
        <w:pStyle w:val="Balk1"/>
        <w:tabs>
          <w:tab w:val="left" w:pos="569"/>
        </w:tabs>
        <w:spacing w:line="360" w:lineRule="auto"/>
        <w:ind w:left="1276" w:right="951"/>
        <w:rPr>
          <w:rFonts w:asciiTheme="majorHAnsi" w:hAnsiTheme="majorHAnsi"/>
          <w:b w:val="0"/>
          <w:bCs w:val="0"/>
          <w:lang w:val="en-US"/>
        </w:rPr>
      </w:pPr>
      <w:r w:rsidRPr="00760E57">
        <w:rPr>
          <w:rFonts w:asciiTheme="majorHAnsi" w:hAnsiTheme="majorHAnsi"/>
          <w:lang w:val="en-US"/>
        </w:rPr>
        <w:t>Logo Örneği:</w:t>
      </w:r>
      <w:r w:rsidRPr="00760E57">
        <w:rPr>
          <w:rFonts w:asciiTheme="majorHAnsi" w:hAnsiTheme="majorHAnsi"/>
          <w:b w:val="0"/>
          <w:bCs w:val="0"/>
          <w:lang w:val="en-US"/>
        </w:rPr>
        <w:t xml:space="preserve"> </w:t>
      </w:r>
    </w:p>
    <w:p w14:paraId="5740DA89" w14:textId="77777777" w:rsidR="00DF4116" w:rsidRPr="00760E57" w:rsidRDefault="00DF4116" w:rsidP="00760E57">
      <w:pPr>
        <w:pStyle w:val="Balk1"/>
        <w:tabs>
          <w:tab w:val="left" w:pos="569"/>
        </w:tabs>
        <w:spacing w:line="360" w:lineRule="auto"/>
        <w:ind w:left="1276" w:right="951"/>
        <w:rPr>
          <w:rFonts w:asciiTheme="majorHAnsi" w:hAnsiTheme="majorHAnsi"/>
          <w:b w:val="0"/>
          <w:bCs w:val="0"/>
          <w:lang w:val="en-US"/>
        </w:rPr>
      </w:pPr>
    </w:p>
    <w:p w14:paraId="72B5C2C8" w14:textId="77777777" w:rsidR="00DF4116" w:rsidRPr="00760E57" w:rsidRDefault="00DF4116" w:rsidP="00760E57">
      <w:pPr>
        <w:pStyle w:val="Balk1"/>
        <w:tabs>
          <w:tab w:val="left" w:pos="569"/>
        </w:tabs>
        <w:spacing w:line="360" w:lineRule="auto"/>
        <w:ind w:left="1276" w:right="951"/>
        <w:rPr>
          <w:rFonts w:asciiTheme="majorHAnsi" w:hAnsiTheme="majorHAnsi"/>
          <w:b w:val="0"/>
          <w:bCs w:val="0"/>
          <w:lang w:val="en-US"/>
        </w:rPr>
      </w:pPr>
    </w:p>
    <w:p w14:paraId="5891FECA" w14:textId="1354814E" w:rsidR="00DF4116" w:rsidRPr="00760E57" w:rsidRDefault="00D20D19" w:rsidP="00760E57">
      <w:pPr>
        <w:pStyle w:val="Balk1"/>
        <w:tabs>
          <w:tab w:val="left" w:pos="569"/>
        </w:tabs>
        <w:spacing w:line="360" w:lineRule="auto"/>
        <w:ind w:left="1276" w:right="951"/>
        <w:rPr>
          <w:rFonts w:asciiTheme="majorHAnsi" w:hAnsiTheme="majorHAnsi"/>
          <w:b w:val="0"/>
          <w:bCs w:val="0"/>
          <w:lang w:val="en-US"/>
        </w:rPr>
      </w:pPr>
      <w:r>
        <w:rPr>
          <w:rFonts w:asciiTheme="majorHAnsi" w:hAnsiTheme="majorHAnsi"/>
          <w:b w:val="0"/>
          <w:bCs w:val="0"/>
          <w:lang w:val="en-US"/>
        </w:rPr>
        <w:t xml:space="preserve"> </w:t>
      </w:r>
    </w:p>
    <w:p w14:paraId="37D8D25A" w14:textId="77777777" w:rsidR="00DF4116" w:rsidRPr="00760E57" w:rsidRDefault="00DF4116" w:rsidP="00760E57">
      <w:pPr>
        <w:pStyle w:val="Balk1"/>
        <w:tabs>
          <w:tab w:val="left" w:pos="569"/>
        </w:tabs>
        <w:spacing w:line="360" w:lineRule="auto"/>
        <w:ind w:left="1276" w:right="951"/>
        <w:rPr>
          <w:rFonts w:asciiTheme="majorHAnsi" w:hAnsiTheme="majorHAnsi"/>
          <w:b w:val="0"/>
          <w:bCs w:val="0"/>
          <w:lang w:val="en-US"/>
        </w:rPr>
      </w:pPr>
    </w:p>
    <w:p w14:paraId="55FB1D71" w14:textId="4ED6BEEF" w:rsidR="003604B5" w:rsidRPr="00760E57" w:rsidRDefault="00203D5C" w:rsidP="00760E57">
      <w:pPr>
        <w:pStyle w:val="Balk1"/>
        <w:tabs>
          <w:tab w:val="left" w:pos="569"/>
        </w:tabs>
        <w:spacing w:line="360" w:lineRule="auto"/>
        <w:ind w:left="1276" w:right="951"/>
        <w:rPr>
          <w:rFonts w:asciiTheme="majorHAnsi" w:hAnsiTheme="majorHAnsi"/>
          <w:b w:val="0"/>
          <w:bCs w:val="0"/>
          <w:noProof/>
          <w:lang w:eastAsia="tr-TR"/>
        </w:rPr>
      </w:pPr>
      <w:r w:rsidRPr="00760E57">
        <w:rPr>
          <w:rFonts w:asciiTheme="majorHAnsi" w:hAnsiTheme="majorHAnsi"/>
          <w:b w:val="0"/>
          <w:bCs w:val="0"/>
          <w:lang w:val="en-US"/>
        </w:rPr>
        <w:t xml:space="preserve">                                                                       </w:t>
      </w:r>
    </w:p>
    <w:p w14:paraId="55FB1D72" w14:textId="77777777" w:rsidR="009A4D26" w:rsidRPr="00760E57" w:rsidRDefault="009A4D26" w:rsidP="00760E57">
      <w:pPr>
        <w:widowControl w:val="0"/>
        <w:autoSpaceDE w:val="0"/>
        <w:autoSpaceDN w:val="0"/>
        <w:adjustRightInd w:val="0"/>
        <w:spacing w:after="0" w:line="360" w:lineRule="auto"/>
        <w:ind w:left="1276" w:right="-144"/>
        <w:rPr>
          <w:rFonts w:asciiTheme="majorHAnsi" w:hAnsiTheme="majorHAnsi"/>
          <w:bCs/>
          <w:color w:val="000000"/>
          <w:sz w:val="24"/>
          <w:szCs w:val="24"/>
          <w:rtl/>
        </w:rPr>
      </w:pPr>
      <w:r w:rsidRPr="00760E57">
        <w:rPr>
          <w:rFonts w:asciiTheme="majorHAnsi" w:hAnsiTheme="majorHAnsi"/>
          <w:b/>
          <w:snapToGrid w:val="0"/>
          <w:color w:val="000000"/>
          <w:sz w:val="24"/>
          <w:szCs w:val="24"/>
        </w:rPr>
        <w:t>6</w:t>
      </w:r>
      <w:r w:rsidRPr="00760E57">
        <w:rPr>
          <w:rFonts w:asciiTheme="majorHAnsi" w:hAnsiTheme="majorHAnsi"/>
          <w:bCs/>
          <w:color w:val="000000"/>
          <w:sz w:val="24"/>
          <w:szCs w:val="24"/>
          <w:rtl/>
        </w:rPr>
        <w:t xml:space="preserve">   </w:t>
      </w:r>
      <w:r w:rsidRPr="00760E57">
        <w:rPr>
          <w:rFonts w:asciiTheme="majorHAnsi" w:hAnsiTheme="majorHAnsi"/>
          <w:b/>
          <w:snapToGrid w:val="0"/>
          <w:color w:val="000000"/>
          <w:sz w:val="24"/>
          <w:szCs w:val="24"/>
        </w:rPr>
        <w:t xml:space="preserve"> </w:t>
      </w:r>
      <w:r w:rsidRPr="00760E57">
        <w:rPr>
          <w:rFonts w:asciiTheme="majorHAnsi" w:hAnsiTheme="majorHAnsi"/>
          <w:color w:val="000000"/>
          <w:sz w:val="24"/>
          <w:szCs w:val="24"/>
        </w:rPr>
        <w:t xml:space="preserve">  </w:t>
      </w:r>
      <w:r w:rsidRPr="00760E57">
        <w:rPr>
          <w:rFonts w:asciiTheme="majorHAnsi" w:hAnsiTheme="majorHAnsi"/>
          <w:b/>
          <w:snapToGrid w:val="0"/>
          <w:color w:val="000000"/>
          <w:sz w:val="24"/>
          <w:szCs w:val="24"/>
        </w:rPr>
        <w:t>Kayıtlar</w:t>
      </w:r>
    </w:p>
    <w:p w14:paraId="4AD0FDC7" w14:textId="1219FF71" w:rsidR="00EB529D" w:rsidRDefault="00055706" w:rsidP="007526FD">
      <w:pPr>
        <w:widowControl w:val="0"/>
        <w:autoSpaceDE w:val="0"/>
        <w:autoSpaceDN w:val="0"/>
        <w:adjustRightInd w:val="0"/>
        <w:spacing w:after="0" w:line="360" w:lineRule="auto"/>
        <w:ind w:left="1276" w:right="951"/>
        <w:rPr>
          <w:rFonts w:asciiTheme="majorHAnsi" w:hAnsiTheme="majorHAnsi"/>
          <w:color w:val="000000"/>
          <w:sz w:val="24"/>
          <w:szCs w:val="24"/>
        </w:rPr>
      </w:pPr>
      <w:r w:rsidRPr="00760E57">
        <w:rPr>
          <w:rFonts w:asciiTheme="majorHAnsi" w:hAnsiTheme="majorHAnsi"/>
          <w:color w:val="000000"/>
          <w:sz w:val="24"/>
          <w:szCs w:val="24"/>
        </w:rPr>
        <w:t>N/A</w:t>
      </w:r>
    </w:p>
    <w:p w14:paraId="0A695D5B" w14:textId="77777777" w:rsidR="007526FD" w:rsidRDefault="007526FD" w:rsidP="007526FD">
      <w:pPr>
        <w:widowControl w:val="0"/>
        <w:autoSpaceDE w:val="0"/>
        <w:autoSpaceDN w:val="0"/>
        <w:adjustRightInd w:val="0"/>
        <w:spacing w:after="0" w:line="360" w:lineRule="auto"/>
        <w:ind w:left="1276" w:right="951"/>
        <w:rPr>
          <w:rFonts w:asciiTheme="majorHAnsi" w:hAnsiTheme="majorHAnsi"/>
          <w:color w:val="000000"/>
          <w:sz w:val="24"/>
          <w:szCs w:val="24"/>
        </w:rPr>
      </w:pPr>
    </w:p>
    <w:p w14:paraId="6782F6E6" w14:textId="77777777" w:rsidR="00EB529D" w:rsidRPr="00817556" w:rsidRDefault="00EB529D" w:rsidP="00EB529D">
      <w:pPr>
        <w:pStyle w:val="Balk1"/>
        <w:tabs>
          <w:tab w:val="left" w:pos="10773"/>
        </w:tabs>
        <w:spacing w:before="90" w:line="276" w:lineRule="auto"/>
        <w:ind w:left="3261" w:right="3295"/>
        <w:rPr>
          <w:rFonts w:ascii="Cambria" w:hAnsi="Cambria" w:cs="Arial"/>
          <w:lang w:val="tr-TR"/>
        </w:rPr>
      </w:pPr>
      <w:r>
        <w:rPr>
          <w:rFonts w:ascii="Cambria" w:hAnsi="Cambria" w:cs="Arial"/>
          <w:lang w:val="tr-TR"/>
        </w:rPr>
        <w:t>Doküman</w:t>
      </w:r>
      <w:r w:rsidRPr="00817556">
        <w:rPr>
          <w:rFonts w:ascii="Cambria" w:hAnsi="Cambria" w:cs="Arial"/>
          <w:lang w:val="tr-TR"/>
        </w:rPr>
        <w:t xml:space="preserve"> Revizyonları</w:t>
      </w:r>
    </w:p>
    <w:tbl>
      <w:tblPr>
        <w:tblpPr w:leftFromText="141" w:rightFromText="141" w:vertAnchor="text" w:horzAnchor="margin" w:tblpXSpec="center" w:tblpY="185"/>
        <w:tblW w:w="10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1417"/>
        <w:gridCol w:w="2725"/>
        <w:gridCol w:w="1386"/>
        <w:gridCol w:w="2126"/>
        <w:gridCol w:w="2237"/>
      </w:tblGrid>
      <w:tr w:rsidR="00EB529D" w:rsidRPr="00817556" w14:paraId="7A49BEDD" w14:textId="77777777" w:rsidTr="00B65F58">
        <w:trPr>
          <w:trHeight w:val="692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6BC22" w14:textId="77777777" w:rsidR="00EB529D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Cambria" w:hAnsi="Cambria" w:cs="Arial"/>
                <w:b/>
                <w:color w:val="000000"/>
                <w:lang w:val="tr-TR"/>
              </w:rPr>
            </w:pPr>
            <w:proofErr w:type="spellStart"/>
            <w:r w:rsidRPr="00817556">
              <w:rPr>
                <w:rFonts w:ascii="Cambria" w:hAnsi="Cambria" w:cs="Arial"/>
                <w:b/>
                <w:color w:val="000000"/>
                <w:lang w:val="tr-TR"/>
              </w:rPr>
              <w:t>Rev</w:t>
            </w:r>
            <w:proofErr w:type="spellEnd"/>
            <w:r w:rsidRPr="00817556">
              <w:rPr>
                <w:rFonts w:ascii="Cambria" w:hAnsi="Cambria" w:cs="Arial"/>
                <w:b/>
                <w:color w:val="000000"/>
                <w:lang w:val="tr-TR"/>
              </w:rPr>
              <w:t xml:space="preserve">. </w:t>
            </w:r>
          </w:p>
          <w:p w14:paraId="02AC3162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Cambria" w:hAnsi="Cambria" w:cs="Arial"/>
                <w:b/>
                <w:bCs/>
                <w:color w:val="000000"/>
                <w:lang w:val="tr-TR"/>
              </w:rPr>
            </w:pPr>
            <w:r>
              <w:rPr>
                <w:rFonts w:ascii="Cambria" w:hAnsi="Cambria" w:cs="Arial"/>
                <w:b/>
                <w:color w:val="000000"/>
                <w:lang w:val="tr-TR"/>
              </w:rPr>
              <w:t>No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F2597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ascii="Cambria" w:hAnsi="Cambria" w:cs="Arial"/>
                <w:b/>
                <w:bCs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b/>
                <w:color w:val="000000"/>
                <w:lang w:val="tr-TR"/>
              </w:rPr>
              <w:t>Tarih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1D30C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/>
              <w:rPr>
                <w:rFonts w:ascii="Cambria" w:hAnsi="Cambria" w:cs="Arial"/>
                <w:b/>
                <w:bCs/>
                <w:color w:val="000000"/>
                <w:lang w:val="tr-TR"/>
              </w:rPr>
            </w:pPr>
            <w:r>
              <w:rPr>
                <w:rFonts w:ascii="Cambria" w:hAnsi="Cambria" w:cs="Arial"/>
                <w:b/>
                <w:color w:val="000000"/>
                <w:lang w:val="tr-TR"/>
              </w:rPr>
              <w:t>Açıklama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A3EE3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Cambria" w:hAnsi="Cambria" w:cs="Arial"/>
                <w:b/>
                <w:bCs/>
                <w:color w:val="000000"/>
                <w:lang w:val="tr-TR"/>
              </w:rPr>
            </w:pPr>
            <w:r>
              <w:rPr>
                <w:rFonts w:ascii="Cambria" w:hAnsi="Cambria" w:cs="Arial"/>
                <w:b/>
                <w:color w:val="000000"/>
                <w:lang w:val="tr-TR"/>
              </w:rPr>
              <w:t>Hazırlayan</w:t>
            </w:r>
          </w:p>
        </w:tc>
        <w:tc>
          <w:tcPr>
            <w:tcW w:w="2126" w:type="dxa"/>
            <w:vAlign w:val="center"/>
          </w:tcPr>
          <w:p w14:paraId="289B67E7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b/>
                <w:bCs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b/>
                <w:color w:val="000000"/>
                <w:lang w:val="tr-TR"/>
              </w:rPr>
              <w:t>Kontrol</w:t>
            </w:r>
            <w:r>
              <w:rPr>
                <w:rFonts w:ascii="Cambria" w:hAnsi="Cambria" w:cs="Arial"/>
                <w:b/>
                <w:color w:val="000000"/>
                <w:lang w:val="tr-TR"/>
              </w:rPr>
              <w:t xml:space="preserve"> eden</w:t>
            </w:r>
          </w:p>
        </w:tc>
        <w:tc>
          <w:tcPr>
            <w:tcW w:w="2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DCFCC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b/>
                <w:bCs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b/>
                <w:color w:val="000000"/>
                <w:lang w:val="tr-TR"/>
              </w:rPr>
              <w:t>Onayl</w:t>
            </w:r>
            <w:r>
              <w:rPr>
                <w:rFonts w:ascii="Cambria" w:hAnsi="Cambria" w:cs="Arial"/>
                <w:b/>
                <w:color w:val="000000"/>
                <w:lang w:val="tr-TR"/>
              </w:rPr>
              <w:t>ayan</w:t>
            </w:r>
          </w:p>
        </w:tc>
      </w:tr>
      <w:tr w:rsidR="00EB529D" w:rsidRPr="00817556" w14:paraId="30B8D003" w14:textId="77777777" w:rsidTr="00B65F58">
        <w:trPr>
          <w:trHeight w:val="78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C2AEE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00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7D60A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16.11.2023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AEE90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/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İlk Yayın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ED53E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Ümit Bucak</w:t>
            </w:r>
          </w:p>
        </w:tc>
        <w:tc>
          <w:tcPr>
            <w:tcW w:w="2126" w:type="dxa"/>
            <w:vAlign w:val="center"/>
          </w:tcPr>
          <w:p w14:paraId="52C77793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Ümit Bucak</w:t>
            </w:r>
          </w:p>
        </w:tc>
        <w:tc>
          <w:tcPr>
            <w:tcW w:w="2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2A41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Ümit Bucak</w:t>
            </w:r>
          </w:p>
        </w:tc>
      </w:tr>
      <w:tr w:rsidR="00EB529D" w:rsidRPr="00817556" w14:paraId="407DB39C" w14:textId="77777777" w:rsidTr="00B65F58">
        <w:trPr>
          <w:trHeight w:val="311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0D91C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Cambria" w:hAnsi="Cambria" w:cs="Arial"/>
                <w:color w:val="000000"/>
                <w:lang w:val="tr-TR"/>
              </w:rPr>
            </w:pPr>
            <w:r>
              <w:rPr>
                <w:rFonts w:ascii="Cambria" w:hAnsi="Cambria" w:cs="Arial"/>
                <w:color w:val="000000"/>
                <w:lang w:val="tr-TR"/>
              </w:rPr>
              <w:t>01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5CEBA" w14:textId="039DAFB8" w:rsidR="00EB529D" w:rsidRPr="00817556" w:rsidRDefault="007526F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color w:val="000000"/>
                <w:lang w:val="tr-TR"/>
              </w:rPr>
            </w:pPr>
            <w:r>
              <w:rPr>
                <w:rFonts w:ascii="Cambria" w:hAnsi="Cambria" w:cs="Arial"/>
                <w:color w:val="000000"/>
                <w:lang w:val="tr-TR"/>
              </w:rPr>
              <w:t>18</w:t>
            </w:r>
            <w:r w:rsidR="00EB529D">
              <w:rPr>
                <w:rFonts w:ascii="Cambria" w:hAnsi="Cambria" w:cs="Arial"/>
                <w:color w:val="000000"/>
                <w:lang w:val="tr-TR"/>
              </w:rPr>
              <w:t>.11.2024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8A151" w14:textId="44FFE420" w:rsidR="00EB529D" w:rsidRPr="00817556" w:rsidRDefault="00EB529D" w:rsidP="00E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/>
              <w:rPr>
                <w:rFonts w:ascii="Cambria" w:hAnsi="Cambria" w:cs="Arial"/>
                <w:color w:val="000000"/>
                <w:lang w:val="tr-TR"/>
              </w:rPr>
            </w:pPr>
            <w:r>
              <w:rPr>
                <w:rFonts w:ascii="Cambria" w:hAnsi="Cambria" w:cs="Arial"/>
                <w:color w:val="000000"/>
                <w:lang w:val="tr-TR"/>
              </w:rPr>
              <w:t>5.5 maddesinde akreditasyon logosu “akreditasyon markası” olarak değiştirildi.</w:t>
            </w:r>
            <w:r w:rsidR="004D3505">
              <w:rPr>
                <w:rFonts w:ascii="Cambria" w:hAnsi="Cambria" w:cs="Arial"/>
                <w:color w:val="000000"/>
                <w:lang w:val="tr-TR"/>
              </w:rPr>
              <w:t xml:space="preserve"> Genel olarak logo ve marka </w:t>
            </w:r>
            <w:r w:rsidR="00B65F58">
              <w:rPr>
                <w:rFonts w:ascii="Cambria" w:hAnsi="Cambria" w:cs="Arial"/>
                <w:color w:val="000000"/>
                <w:lang w:val="tr-TR"/>
              </w:rPr>
              <w:t>ayrımı gözden geçirildi.</w:t>
            </w:r>
          </w:p>
        </w:tc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181E8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color w:val="000000"/>
                <w:lang w:val="tr-TR"/>
              </w:rPr>
            </w:pPr>
            <w:r>
              <w:rPr>
                <w:rFonts w:ascii="Cambria" w:hAnsi="Cambria" w:cs="Arial"/>
                <w:color w:val="000000"/>
                <w:lang w:val="tr-TR"/>
              </w:rPr>
              <w:t xml:space="preserve">Damla </w:t>
            </w:r>
            <w:proofErr w:type="spellStart"/>
            <w:r>
              <w:rPr>
                <w:rFonts w:ascii="Cambria" w:hAnsi="Cambria" w:cs="Arial"/>
                <w:color w:val="000000"/>
                <w:lang w:val="tr-TR"/>
              </w:rPr>
              <w:t>Aydöner</w:t>
            </w:r>
            <w:proofErr w:type="spellEnd"/>
          </w:p>
        </w:tc>
        <w:tc>
          <w:tcPr>
            <w:tcW w:w="2126" w:type="dxa"/>
            <w:vAlign w:val="center"/>
          </w:tcPr>
          <w:p w14:paraId="56B1872F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Ümit Bucak</w:t>
            </w:r>
          </w:p>
        </w:tc>
        <w:tc>
          <w:tcPr>
            <w:tcW w:w="2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BF11C" w14:textId="77777777" w:rsidR="00EB529D" w:rsidRPr="00817556" w:rsidRDefault="00EB529D" w:rsidP="00FE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rPr>
                <w:rFonts w:ascii="Cambria" w:hAnsi="Cambria" w:cs="Arial"/>
                <w:color w:val="000000"/>
                <w:lang w:val="tr-TR"/>
              </w:rPr>
            </w:pPr>
            <w:r w:rsidRPr="00817556">
              <w:rPr>
                <w:rFonts w:ascii="Cambria" w:hAnsi="Cambria" w:cs="Arial"/>
                <w:color w:val="000000"/>
                <w:lang w:val="tr-TR"/>
              </w:rPr>
              <w:t>Ümit Bucak</w:t>
            </w:r>
          </w:p>
        </w:tc>
      </w:tr>
    </w:tbl>
    <w:p w14:paraId="4B6C6AB8" w14:textId="1946FE45" w:rsidR="00EB529D" w:rsidRPr="00760E57" w:rsidRDefault="00EB529D" w:rsidP="00760E57">
      <w:pPr>
        <w:widowControl w:val="0"/>
        <w:autoSpaceDE w:val="0"/>
        <w:autoSpaceDN w:val="0"/>
        <w:adjustRightInd w:val="0"/>
        <w:spacing w:after="0" w:line="360" w:lineRule="auto"/>
        <w:ind w:left="1276" w:right="951"/>
        <w:rPr>
          <w:rFonts w:asciiTheme="majorHAnsi" w:hAnsiTheme="majorHAnsi"/>
          <w:color w:val="000000"/>
          <w:sz w:val="24"/>
          <w:szCs w:val="24"/>
        </w:rPr>
      </w:pPr>
    </w:p>
    <w:sectPr w:rsidR="00EB529D" w:rsidRPr="00760E57" w:rsidSect="00760E57">
      <w:headerReference w:type="default" r:id="rId12"/>
      <w:footerReference w:type="default" r:id="rId13"/>
      <w:type w:val="oddPage"/>
      <w:pgSz w:w="12240" w:h="15840"/>
      <w:pgMar w:top="709" w:right="666" w:bottom="666" w:left="133" w:header="708" w:footer="2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DC8F" w14:textId="77777777" w:rsidR="00724F2B" w:rsidRDefault="00724F2B" w:rsidP="00B94162">
      <w:pPr>
        <w:spacing w:after="0" w:line="240" w:lineRule="auto"/>
      </w:pPr>
      <w:r>
        <w:separator/>
      </w:r>
    </w:p>
  </w:endnote>
  <w:endnote w:type="continuationSeparator" w:id="0">
    <w:p w14:paraId="6021CA7C" w14:textId="77777777" w:rsidR="00724F2B" w:rsidRDefault="00724F2B" w:rsidP="00B9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1D87" w14:textId="5CD21AB6" w:rsidR="00E756D1" w:rsidRPr="00FF1A56" w:rsidRDefault="00055706" w:rsidP="00FF1A56">
    <w:pPr>
      <w:pStyle w:val="AltBilgi"/>
      <w:ind w:left="709"/>
      <w:rPr>
        <w:rFonts w:ascii="Times New Roman" w:hAnsi="Times New Roman"/>
      </w:rPr>
    </w:pPr>
    <w:r>
      <w:rPr>
        <w:rFonts w:ascii="Times New Roman" w:hAnsi="Times New Roman"/>
        <w:color w:val="000000"/>
        <w:sz w:val="18"/>
        <w:szCs w:val="18"/>
        <w:lang w:bidi="fa-IR"/>
      </w:rPr>
      <w:t>Çalışma Talimatı</w:t>
    </w:r>
    <w:r w:rsidR="00E756D1" w:rsidRPr="00FF1A56">
      <w:rPr>
        <w:rFonts w:ascii="Times New Roman" w:hAnsi="Times New Roman"/>
        <w:color w:val="000000"/>
        <w:sz w:val="18"/>
        <w:szCs w:val="18"/>
        <w:lang w:bidi="fa-IR"/>
      </w:rPr>
      <w:t xml:space="preserve"> 06</w:t>
    </w:r>
    <w:r w:rsidR="0012461F">
      <w:rPr>
        <w:rFonts w:ascii="Times New Roman" w:hAnsi="Times New Roman"/>
        <w:color w:val="000000"/>
        <w:sz w:val="18"/>
        <w:szCs w:val="18"/>
        <w:lang w:bidi="fa-IR"/>
      </w:rPr>
      <w:tab/>
    </w:r>
    <w:r w:rsidR="0012461F">
      <w:rPr>
        <w:rFonts w:ascii="Times New Roman" w:hAnsi="Times New Roman"/>
        <w:color w:val="000000"/>
        <w:sz w:val="18"/>
        <w:szCs w:val="18"/>
        <w:lang w:bidi="fa-IR"/>
      </w:rPr>
      <w:tab/>
    </w:r>
    <w:r w:rsidR="00EB529D">
      <w:rPr>
        <w:rFonts w:ascii="Times New Roman" w:hAnsi="Times New Roman"/>
        <w:color w:val="000000"/>
        <w:sz w:val="18"/>
        <w:szCs w:val="18"/>
        <w:lang w:bidi="fa-IR"/>
      </w:rPr>
      <w:t xml:space="preserve">                                                        </w:t>
    </w:r>
    <w:r w:rsidR="00E756D1" w:rsidRPr="00FF1A56">
      <w:rPr>
        <w:rFonts w:ascii="Times New Roman" w:hAnsi="Times New Roman"/>
        <w:color w:val="000000"/>
        <w:sz w:val="18"/>
        <w:szCs w:val="18"/>
        <w:lang w:bidi="fa-IR"/>
      </w:rPr>
      <w:t xml:space="preserve"> </w:t>
    </w:r>
    <w:proofErr w:type="spellStart"/>
    <w:r w:rsidR="00E756D1" w:rsidRPr="00FF1A56">
      <w:rPr>
        <w:rFonts w:ascii="Times New Roman" w:hAnsi="Times New Roman"/>
        <w:color w:val="000000"/>
        <w:sz w:val="18"/>
        <w:szCs w:val="18"/>
        <w:lang w:bidi="fa-IR"/>
      </w:rPr>
      <w:t>Rev</w:t>
    </w:r>
    <w:proofErr w:type="spellEnd"/>
    <w:r w:rsidR="00E756D1" w:rsidRPr="00FF1A56">
      <w:rPr>
        <w:rFonts w:ascii="Times New Roman" w:hAnsi="Times New Roman"/>
        <w:color w:val="000000"/>
        <w:sz w:val="18"/>
        <w:szCs w:val="18"/>
        <w:lang w:bidi="fa-IR"/>
      </w:rPr>
      <w:t xml:space="preserve"> 0</w:t>
    </w:r>
    <w:r w:rsidR="00EB529D">
      <w:rPr>
        <w:rFonts w:ascii="Times New Roman" w:hAnsi="Times New Roman"/>
        <w:color w:val="000000"/>
        <w:sz w:val="18"/>
        <w:szCs w:val="18"/>
        <w:lang w:bidi="fa-IR"/>
      </w:rPr>
      <w:t>1</w:t>
    </w:r>
    <w:r w:rsidR="00FF1A56">
      <w:rPr>
        <w:rFonts w:ascii="Times New Roman" w:hAnsi="Times New Roman"/>
        <w:color w:val="000000"/>
        <w:sz w:val="18"/>
        <w:szCs w:val="18"/>
        <w:lang w:bidi="fa-IR"/>
      </w:rPr>
      <w:t>,</w:t>
    </w:r>
    <w:r w:rsidR="00E756D1" w:rsidRPr="00FF1A56">
      <w:rPr>
        <w:rFonts w:ascii="Times New Roman" w:hAnsi="Times New Roman"/>
        <w:color w:val="000000"/>
        <w:sz w:val="18"/>
        <w:szCs w:val="18"/>
        <w:lang w:bidi="fa-IR"/>
      </w:rPr>
      <w:t xml:space="preserve"> </w:t>
    </w:r>
    <w:r w:rsidR="00EB529D" w:rsidRPr="00EB529D">
      <w:rPr>
        <w:rFonts w:ascii="Times New Roman" w:hAnsi="Times New Roman"/>
        <w:color w:val="000000"/>
        <w:sz w:val="18"/>
        <w:szCs w:val="18"/>
        <w:lang w:bidi="fa-IR"/>
      </w:rPr>
      <w:t>Yayın Tar</w:t>
    </w:r>
    <w:r w:rsidR="007526FD">
      <w:rPr>
        <w:rFonts w:ascii="Times New Roman" w:hAnsi="Times New Roman"/>
        <w:color w:val="000000"/>
        <w:sz w:val="18"/>
        <w:szCs w:val="18"/>
        <w:lang w:bidi="fa-IR"/>
      </w:rPr>
      <w:t xml:space="preserve">ihi: 16.11.2023, </w:t>
    </w:r>
    <w:proofErr w:type="spellStart"/>
    <w:r w:rsidR="007526FD">
      <w:rPr>
        <w:rFonts w:ascii="Times New Roman" w:hAnsi="Times New Roman"/>
        <w:color w:val="000000"/>
        <w:sz w:val="18"/>
        <w:szCs w:val="18"/>
        <w:lang w:bidi="fa-IR"/>
      </w:rPr>
      <w:t>Rev</w:t>
    </w:r>
    <w:proofErr w:type="spellEnd"/>
    <w:r w:rsidR="007526FD">
      <w:rPr>
        <w:rFonts w:ascii="Times New Roman" w:hAnsi="Times New Roman"/>
        <w:color w:val="000000"/>
        <w:sz w:val="18"/>
        <w:szCs w:val="18"/>
        <w:lang w:bidi="fa-IR"/>
      </w:rPr>
      <w:t>. Tarihi: 18</w:t>
    </w:r>
    <w:r w:rsidR="00EB529D" w:rsidRPr="00EB529D">
      <w:rPr>
        <w:rFonts w:ascii="Times New Roman" w:hAnsi="Times New Roman"/>
        <w:color w:val="000000"/>
        <w:sz w:val="18"/>
        <w:szCs w:val="18"/>
        <w:lang w:bidi="fa-IR"/>
      </w:rPr>
      <w:t>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21B9" w14:textId="77777777" w:rsidR="00724F2B" w:rsidRDefault="00724F2B" w:rsidP="00B94162">
      <w:pPr>
        <w:spacing w:after="0" w:line="240" w:lineRule="auto"/>
      </w:pPr>
      <w:r>
        <w:separator/>
      </w:r>
    </w:p>
  </w:footnote>
  <w:footnote w:type="continuationSeparator" w:id="0">
    <w:p w14:paraId="5DB31057" w14:textId="77777777" w:rsidR="00724F2B" w:rsidRDefault="00724F2B" w:rsidP="00B9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1D83" w14:textId="77777777" w:rsidR="00C04C28" w:rsidRDefault="003E635F" w:rsidP="00C04C28"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55FB1D8A" wp14:editId="33A4DB0B">
          <wp:simplePos x="0" y="0"/>
          <wp:positionH relativeFrom="margin">
            <wp:align>left</wp:align>
          </wp:positionH>
          <wp:positionV relativeFrom="paragraph">
            <wp:posOffset>-372745</wp:posOffset>
          </wp:positionV>
          <wp:extent cx="1493520" cy="1447800"/>
          <wp:effectExtent l="0" t="0" r="0" b="0"/>
          <wp:wrapNone/>
          <wp:docPr id="875131496" name="Picture 875131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B1D84" w14:textId="77777777" w:rsidR="00A76923" w:rsidRDefault="003E635F" w:rsidP="00B2263A">
    <w:pPr>
      <w:pStyle w:val="stBilgi"/>
      <w:tabs>
        <w:tab w:val="clear" w:pos="4513"/>
        <w:tab w:val="clear" w:pos="9026"/>
        <w:tab w:val="left" w:pos="3525"/>
      </w:tabs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FB1D8C" wp14:editId="55FB1D8D">
              <wp:simplePos x="0" y="0"/>
              <wp:positionH relativeFrom="column">
                <wp:posOffset>-3810</wp:posOffset>
              </wp:positionH>
              <wp:positionV relativeFrom="paragraph">
                <wp:posOffset>-390525</wp:posOffset>
              </wp:positionV>
              <wp:extent cx="7200900" cy="1555750"/>
              <wp:effectExtent l="0" t="0" r="0" b="0"/>
              <wp:wrapNone/>
              <wp:docPr id="44295187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1555750"/>
                        <a:chOff x="435" y="615"/>
                        <a:chExt cx="11340" cy="2450"/>
                      </a:xfrm>
                    </wpg:grpSpPr>
                    <wps:wsp>
                      <wps:cNvPr id="126145586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45" y="660"/>
                          <a:ext cx="9030" cy="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B1D8E" w14:textId="77777777" w:rsidR="00A76923" w:rsidRDefault="003E635F" w:rsidP="00560B2B">
                            <w:r w:rsidRPr="00E03941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5FB1D90" wp14:editId="55FB1D91">
                                  <wp:extent cx="5547360" cy="1280160"/>
                                  <wp:effectExtent l="0" t="0" r="0" b="0"/>
                                  <wp:docPr id="12556375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73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77677854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35" y="615"/>
                          <a:ext cx="2235" cy="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B1D8F" w14:textId="77777777" w:rsidR="00A76923" w:rsidRDefault="00A76923" w:rsidP="00560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B1D8C" id="Group 2" o:spid="_x0000_s1026" style="position:absolute;margin-left:-.3pt;margin-top:-30.75pt;width:567pt;height:122.5pt;z-index:-251657216" coordorigin="435,615" coordsize="11340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2745;top:660;width:9030;height:2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" filled="f" stroked="f">
                <v:textbox style="mso-fit-shape-to-text:t">
                  <w:txbxContent>
                    <w:p w14:paraId="55FB1D8E" w14:textId="77777777" w:rsidR="00A76923" w:rsidRDefault="003E635F" w:rsidP="00560B2B">
                      <w:r w:rsidRPr="00E03941">
                        <w:rPr>
                          <w:noProof/>
                        </w:rPr>
                        <w:drawing>
                          <wp:inline distT="0" distB="0" distL="0" distR="0" wp14:anchorId="55FB1D90" wp14:editId="55FB1D91">
                            <wp:extent cx="5547360" cy="1280160"/>
                            <wp:effectExtent l="0" t="0" r="0" b="0"/>
                            <wp:docPr id="12556375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7360" cy="12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28" type="#_x0000_t202" style="position:absolute;left:435;top:615;width:2235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" filled="f" stroked="f">
                <v:textbox>
                  <w:txbxContent>
                    <w:p w14:paraId="55FB1D8F" w14:textId="77777777" w:rsidR="00A76923" w:rsidRDefault="00A76923" w:rsidP="00560B2B"/>
                  </w:txbxContent>
                </v:textbox>
              </v:shape>
            </v:group>
          </w:pict>
        </mc:Fallback>
      </mc:AlternateContent>
    </w:r>
  </w:p>
  <w:p w14:paraId="55FB1D85" w14:textId="77777777" w:rsidR="00A76923" w:rsidRDefault="00A76923" w:rsidP="00AF4CDD">
    <w:pPr>
      <w:pStyle w:val="stBilgi"/>
      <w:tabs>
        <w:tab w:val="clear" w:pos="4513"/>
        <w:tab w:val="clear" w:pos="9026"/>
        <w:tab w:val="left" w:pos="35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2AB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2F766CA"/>
    <w:multiLevelType w:val="multilevel"/>
    <w:tmpl w:val="FFFFFFFF"/>
    <w:lvl w:ilvl="0">
      <w:start w:val="1"/>
      <w:numFmt w:val="decimal"/>
      <w:lvlText w:val="%1."/>
      <w:lvlJc w:val="left"/>
      <w:pPr>
        <w:ind w:left="389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5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740" w:hanging="361"/>
      </w:pPr>
      <w:rPr>
        <w:rFonts w:hint="default"/>
      </w:rPr>
    </w:lvl>
    <w:lvl w:ilvl="3">
      <w:numFmt w:val="bullet"/>
      <w:lvlText w:val="•"/>
      <w:lvlJc w:val="left"/>
      <w:pPr>
        <w:ind w:left="2900" w:hanging="361"/>
      </w:pPr>
      <w:rPr>
        <w:rFonts w:hint="default"/>
      </w:rPr>
    </w:lvl>
    <w:lvl w:ilvl="4">
      <w:numFmt w:val="bullet"/>
      <w:lvlText w:val="•"/>
      <w:lvlJc w:val="left"/>
      <w:pPr>
        <w:ind w:left="4049" w:hanging="361"/>
      </w:pPr>
      <w:rPr>
        <w:rFonts w:hint="default"/>
      </w:rPr>
    </w:lvl>
    <w:lvl w:ilvl="5">
      <w:numFmt w:val="bullet"/>
      <w:lvlText w:val="•"/>
      <w:lvlJc w:val="left"/>
      <w:pPr>
        <w:ind w:left="5198" w:hanging="361"/>
      </w:pPr>
      <w:rPr>
        <w:rFonts w:hint="default"/>
      </w:rPr>
    </w:lvl>
    <w:lvl w:ilvl="6">
      <w:numFmt w:val="bullet"/>
      <w:lvlText w:val="•"/>
      <w:lvlJc w:val="left"/>
      <w:pPr>
        <w:ind w:left="6348" w:hanging="361"/>
      </w:pPr>
      <w:rPr>
        <w:rFonts w:hint="default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</w:rPr>
    </w:lvl>
    <w:lvl w:ilvl="8">
      <w:numFmt w:val="bullet"/>
      <w:lvlText w:val="•"/>
      <w:lvlJc w:val="left"/>
      <w:pPr>
        <w:ind w:left="8647" w:hanging="361"/>
      </w:pPr>
      <w:rPr>
        <w:rFonts w:hint="default"/>
      </w:rPr>
    </w:lvl>
  </w:abstractNum>
  <w:abstractNum w:abstractNumId="2" w15:restartNumberingAfterBreak="0">
    <w:nsid w:val="752E369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 w16cid:durableId="1195076765">
    <w:abstractNumId w:val="2"/>
  </w:num>
  <w:num w:numId="2" w16cid:durableId="37898529">
    <w:abstractNumId w:val="0"/>
  </w:num>
  <w:num w:numId="3" w16cid:durableId="34258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34"/>
    <w:rsid w:val="00015ABD"/>
    <w:rsid w:val="00017FD5"/>
    <w:rsid w:val="00022892"/>
    <w:rsid w:val="00026297"/>
    <w:rsid w:val="00052901"/>
    <w:rsid w:val="00055706"/>
    <w:rsid w:val="00056FBA"/>
    <w:rsid w:val="000676AB"/>
    <w:rsid w:val="0007152F"/>
    <w:rsid w:val="000747EC"/>
    <w:rsid w:val="00084DA3"/>
    <w:rsid w:val="000B592D"/>
    <w:rsid w:val="000E2EF8"/>
    <w:rsid w:val="000F36F0"/>
    <w:rsid w:val="00102C5D"/>
    <w:rsid w:val="00103868"/>
    <w:rsid w:val="00107A95"/>
    <w:rsid w:val="00110A0D"/>
    <w:rsid w:val="00110CA9"/>
    <w:rsid w:val="001155DC"/>
    <w:rsid w:val="0012461F"/>
    <w:rsid w:val="0014140E"/>
    <w:rsid w:val="00147A7E"/>
    <w:rsid w:val="00171A9A"/>
    <w:rsid w:val="001845E0"/>
    <w:rsid w:val="001A4328"/>
    <w:rsid w:val="001A6E50"/>
    <w:rsid w:val="001C5953"/>
    <w:rsid w:val="001D071B"/>
    <w:rsid w:val="001E3A9B"/>
    <w:rsid w:val="001F3808"/>
    <w:rsid w:val="00200ADF"/>
    <w:rsid w:val="00203D5C"/>
    <w:rsid w:val="00206999"/>
    <w:rsid w:val="00241A80"/>
    <w:rsid w:val="002470E0"/>
    <w:rsid w:val="00252C90"/>
    <w:rsid w:val="0025559D"/>
    <w:rsid w:val="002567A2"/>
    <w:rsid w:val="00271266"/>
    <w:rsid w:val="002764B7"/>
    <w:rsid w:val="002948FF"/>
    <w:rsid w:val="00294E30"/>
    <w:rsid w:val="00295269"/>
    <w:rsid w:val="0029741B"/>
    <w:rsid w:val="0029753F"/>
    <w:rsid w:val="002C0CB7"/>
    <w:rsid w:val="002C456C"/>
    <w:rsid w:val="002C749D"/>
    <w:rsid w:val="002D1033"/>
    <w:rsid w:val="002D2CD4"/>
    <w:rsid w:val="00304404"/>
    <w:rsid w:val="00312C59"/>
    <w:rsid w:val="00313B58"/>
    <w:rsid w:val="00314305"/>
    <w:rsid w:val="00340B16"/>
    <w:rsid w:val="00352C90"/>
    <w:rsid w:val="003551FB"/>
    <w:rsid w:val="0035577C"/>
    <w:rsid w:val="00357D8D"/>
    <w:rsid w:val="003604B5"/>
    <w:rsid w:val="0036120D"/>
    <w:rsid w:val="00364206"/>
    <w:rsid w:val="00367C35"/>
    <w:rsid w:val="003723D6"/>
    <w:rsid w:val="00397498"/>
    <w:rsid w:val="003B38A3"/>
    <w:rsid w:val="003B613A"/>
    <w:rsid w:val="003C41A1"/>
    <w:rsid w:val="003C58A8"/>
    <w:rsid w:val="003D5B52"/>
    <w:rsid w:val="003E635F"/>
    <w:rsid w:val="003F5365"/>
    <w:rsid w:val="00404E1B"/>
    <w:rsid w:val="00407E7F"/>
    <w:rsid w:val="00412B7C"/>
    <w:rsid w:val="0042137F"/>
    <w:rsid w:val="0042324E"/>
    <w:rsid w:val="00436F65"/>
    <w:rsid w:val="00464B6E"/>
    <w:rsid w:val="004826A1"/>
    <w:rsid w:val="004A449B"/>
    <w:rsid w:val="004B2601"/>
    <w:rsid w:val="004D3505"/>
    <w:rsid w:val="004D7127"/>
    <w:rsid w:val="004F1BB1"/>
    <w:rsid w:val="004F3129"/>
    <w:rsid w:val="005125E6"/>
    <w:rsid w:val="005237E4"/>
    <w:rsid w:val="00523F56"/>
    <w:rsid w:val="005243EA"/>
    <w:rsid w:val="00537BBF"/>
    <w:rsid w:val="00543CCC"/>
    <w:rsid w:val="00545501"/>
    <w:rsid w:val="00556171"/>
    <w:rsid w:val="00557050"/>
    <w:rsid w:val="00560B2B"/>
    <w:rsid w:val="00586C68"/>
    <w:rsid w:val="0059061E"/>
    <w:rsid w:val="005C5A8C"/>
    <w:rsid w:val="005C7F7E"/>
    <w:rsid w:val="005D00B2"/>
    <w:rsid w:val="005D5038"/>
    <w:rsid w:val="005D7998"/>
    <w:rsid w:val="005E04DA"/>
    <w:rsid w:val="005E1D5D"/>
    <w:rsid w:val="005E2721"/>
    <w:rsid w:val="005E78BF"/>
    <w:rsid w:val="0061217E"/>
    <w:rsid w:val="0062214A"/>
    <w:rsid w:val="00623A50"/>
    <w:rsid w:val="006246EA"/>
    <w:rsid w:val="00641FC9"/>
    <w:rsid w:val="00650BEE"/>
    <w:rsid w:val="00654632"/>
    <w:rsid w:val="00654DF1"/>
    <w:rsid w:val="006803B2"/>
    <w:rsid w:val="00684BAC"/>
    <w:rsid w:val="00690319"/>
    <w:rsid w:val="00695343"/>
    <w:rsid w:val="00697120"/>
    <w:rsid w:val="006B12E9"/>
    <w:rsid w:val="006B3559"/>
    <w:rsid w:val="006E072E"/>
    <w:rsid w:val="006F5FF8"/>
    <w:rsid w:val="0070397A"/>
    <w:rsid w:val="007055A3"/>
    <w:rsid w:val="00724F2B"/>
    <w:rsid w:val="007304B8"/>
    <w:rsid w:val="00732CB3"/>
    <w:rsid w:val="007405B8"/>
    <w:rsid w:val="00750B39"/>
    <w:rsid w:val="007526FD"/>
    <w:rsid w:val="00760E57"/>
    <w:rsid w:val="00765F61"/>
    <w:rsid w:val="007705AB"/>
    <w:rsid w:val="007847FA"/>
    <w:rsid w:val="00795CF7"/>
    <w:rsid w:val="007B0DD3"/>
    <w:rsid w:val="007E0572"/>
    <w:rsid w:val="008107A8"/>
    <w:rsid w:val="00824D56"/>
    <w:rsid w:val="00825865"/>
    <w:rsid w:val="0083097C"/>
    <w:rsid w:val="00832F4E"/>
    <w:rsid w:val="008359FA"/>
    <w:rsid w:val="00836C8E"/>
    <w:rsid w:val="00842776"/>
    <w:rsid w:val="00871743"/>
    <w:rsid w:val="008805DA"/>
    <w:rsid w:val="00881D8C"/>
    <w:rsid w:val="00893550"/>
    <w:rsid w:val="00897024"/>
    <w:rsid w:val="00897A34"/>
    <w:rsid w:val="008A4286"/>
    <w:rsid w:val="008B5AA6"/>
    <w:rsid w:val="009066CE"/>
    <w:rsid w:val="00917DA9"/>
    <w:rsid w:val="009217AC"/>
    <w:rsid w:val="009262A2"/>
    <w:rsid w:val="009362BD"/>
    <w:rsid w:val="00945B7B"/>
    <w:rsid w:val="00950588"/>
    <w:rsid w:val="00963909"/>
    <w:rsid w:val="00971815"/>
    <w:rsid w:val="009736AC"/>
    <w:rsid w:val="009869A6"/>
    <w:rsid w:val="0099596A"/>
    <w:rsid w:val="009A4D26"/>
    <w:rsid w:val="009B279F"/>
    <w:rsid w:val="009B28FA"/>
    <w:rsid w:val="009D6C72"/>
    <w:rsid w:val="009F2799"/>
    <w:rsid w:val="00A13301"/>
    <w:rsid w:val="00A153C9"/>
    <w:rsid w:val="00A23427"/>
    <w:rsid w:val="00A2345F"/>
    <w:rsid w:val="00A40BBD"/>
    <w:rsid w:val="00A40D49"/>
    <w:rsid w:val="00A51F3A"/>
    <w:rsid w:val="00A554FE"/>
    <w:rsid w:val="00A712D9"/>
    <w:rsid w:val="00A76923"/>
    <w:rsid w:val="00A77E23"/>
    <w:rsid w:val="00A82FCA"/>
    <w:rsid w:val="00A904DC"/>
    <w:rsid w:val="00A9261A"/>
    <w:rsid w:val="00A960D4"/>
    <w:rsid w:val="00AA28EC"/>
    <w:rsid w:val="00AC6ADF"/>
    <w:rsid w:val="00AE42DA"/>
    <w:rsid w:val="00AF2F8B"/>
    <w:rsid w:val="00AF4CDD"/>
    <w:rsid w:val="00AF651F"/>
    <w:rsid w:val="00B03D76"/>
    <w:rsid w:val="00B10E9B"/>
    <w:rsid w:val="00B17F26"/>
    <w:rsid w:val="00B2263A"/>
    <w:rsid w:val="00B3226D"/>
    <w:rsid w:val="00B32A37"/>
    <w:rsid w:val="00B373C6"/>
    <w:rsid w:val="00B40348"/>
    <w:rsid w:val="00B62F32"/>
    <w:rsid w:val="00B62F84"/>
    <w:rsid w:val="00B65F58"/>
    <w:rsid w:val="00B67D3E"/>
    <w:rsid w:val="00B77829"/>
    <w:rsid w:val="00B77FE4"/>
    <w:rsid w:val="00B8163D"/>
    <w:rsid w:val="00B94162"/>
    <w:rsid w:val="00BB132C"/>
    <w:rsid w:val="00BB3945"/>
    <w:rsid w:val="00BB488B"/>
    <w:rsid w:val="00BB610C"/>
    <w:rsid w:val="00BD7DD3"/>
    <w:rsid w:val="00BF4A3A"/>
    <w:rsid w:val="00BF7B2A"/>
    <w:rsid w:val="00C04C28"/>
    <w:rsid w:val="00C05260"/>
    <w:rsid w:val="00C13237"/>
    <w:rsid w:val="00C14793"/>
    <w:rsid w:val="00C41DC8"/>
    <w:rsid w:val="00C755F2"/>
    <w:rsid w:val="00C81227"/>
    <w:rsid w:val="00C9354B"/>
    <w:rsid w:val="00C93DE1"/>
    <w:rsid w:val="00C9723C"/>
    <w:rsid w:val="00CB2289"/>
    <w:rsid w:val="00CC2DA8"/>
    <w:rsid w:val="00CC5DCF"/>
    <w:rsid w:val="00CC689C"/>
    <w:rsid w:val="00CD6CEA"/>
    <w:rsid w:val="00D05E15"/>
    <w:rsid w:val="00D065EB"/>
    <w:rsid w:val="00D207A3"/>
    <w:rsid w:val="00D2099B"/>
    <w:rsid w:val="00D20D19"/>
    <w:rsid w:val="00D26AFE"/>
    <w:rsid w:val="00D30023"/>
    <w:rsid w:val="00D333A3"/>
    <w:rsid w:val="00D52CE6"/>
    <w:rsid w:val="00D708F0"/>
    <w:rsid w:val="00D80975"/>
    <w:rsid w:val="00D842C6"/>
    <w:rsid w:val="00DC0C2D"/>
    <w:rsid w:val="00DE46FF"/>
    <w:rsid w:val="00DF4116"/>
    <w:rsid w:val="00E03941"/>
    <w:rsid w:val="00E32DFC"/>
    <w:rsid w:val="00E62640"/>
    <w:rsid w:val="00E6277E"/>
    <w:rsid w:val="00E66BAB"/>
    <w:rsid w:val="00E70AF1"/>
    <w:rsid w:val="00E756D1"/>
    <w:rsid w:val="00E83547"/>
    <w:rsid w:val="00E9214C"/>
    <w:rsid w:val="00E946E1"/>
    <w:rsid w:val="00E95570"/>
    <w:rsid w:val="00EA4B58"/>
    <w:rsid w:val="00EB529D"/>
    <w:rsid w:val="00EB76EE"/>
    <w:rsid w:val="00EC148F"/>
    <w:rsid w:val="00EC6A22"/>
    <w:rsid w:val="00ED20A8"/>
    <w:rsid w:val="00ED5822"/>
    <w:rsid w:val="00EF609B"/>
    <w:rsid w:val="00EF7DD8"/>
    <w:rsid w:val="00F02770"/>
    <w:rsid w:val="00F1295E"/>
    <w:rsid w:val="00F1348D"/>
    <w:rsid w:val="00F17407"/>
    <w:rsid w:val="00F24187"/>
    <w:rsid w:val="00F24245"/>
    <w:rsid w:val="00F365A4"/>
    <w:rsid w:val="00F529EA"/>
    <w:rsid w:val="00F6554E"/>
    <w:rsid w:val="00F838CD"/>
    <w:rsid w:val="00F857EB"/>
    <w:rsid w:val="00F9630C"/>
    <w:rsid w:val="00F97D40"/>
    <w:rsid w:val="00FA24BF"/>
    <w:rsid w:val="00FC3FCD"/>
    <w:rsid w:val="00FE56C4"/>
    <w:rsid w:val="00FF1A56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B1CCD"/>
  <w14:defaultImageDpi w14:val="0"/>
  <w15:docId w15:val="{5A537959-BC04-44AD-AD9C-9F476092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203D5C"/>
    <w:pPr>
      <w:widowControl w:val="0"/>
      <w:autoSpaceDE w:val="0"/>
      <w:autoSpaceDN w:val="0"/>
      <w:spacing w:after="0" w:line="274" w:lineRule="exact"/>
      <w:ind w:left="207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3D5C"/>
    <w:rPr>
      <w:rFonts w:ascii="Times New Roman" w:hAnsi="Times New Roman" w:cs="Times New Roman"/>
      <w:b/>
      <w:bCs/>
      <w:sz w:val="24"/>
      <w:szCs w:val="24"/>
      <w:lang w:val="tr" w:eastAsia="en-US"/>
    </w:rPr>
  </w:style>
  <w:style w:type="paragraph" w:styleId="stBilgi">
    <w:name w:val="header"/>
    <w:basedOn w:val="Normal"/>
    <w:link w:val="stBilgiChar"/>
    <w:uiPriority w:val="99"/>
    <w:unhideWhenUsed/>
    <w:rsid w:val="00B94162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94162"/>
    <w:rPr>
      <w:rFonts w:cs="Times New Roman"/>
      <w:lang w:val="tr" w:bidi="ar-SA"/>
    </w:rPr>
  </w:style>
  <w:style w:type="paragraph" w:styleId="AltBilgi">
    <w:name w:val="footer"/>
    <w:basedOn w:val="Normal"/>
    <w:link w:val="AltBilgiChar"/>
    <w:uiPriority w:val="99"/>
    <w:unhideWhenUsed/>
    <w:rsid w:val="00B94162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94162"/>
    <w:rPr>
      <w:rFonts w:cs="Times New Roman"/>
      <w:lang w:val="tr" w:bidi="ar-SA"/>
    </w:rPr>
  </w:style>
  <w:style w:type="table" w:styleId="TabloKlavuzu">
    <w:name w:val="Table Grid"/>
    <w:basedOn w:val="NormalTablo"/>
    <w:uiPriority w:val="59"/>
    <w:rsid w:val="000F36F0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F36F0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243EA"/>
    <w:rPr>
      <w:rFonts w:asciiTheme="minorHAnsi" w:eastAsiaTheme="minorEastAsia" w:hAnsiTheme="minorHAnsi" w:cs="Arial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243EA"/>
    <w:rPr>
      <w:rFonts w:asciiTheme="minorHAnsi" w:eastAsiaTheme="minorEastAsia" w:hAnsiTheme="minorHAnsi" w:cs="Arial"/>
      <w:sz w:val="22"/>
      <w:szCs w:val="22"/>
    </w:rPr>
  </w:style>
  <w:style w:type="character" w:customStyle="1" w:styleId="alt-edited">
    <w:name w:val="alt-edited"/>
    <w:rsid w:val="00ED5822"/>
  </w:style>
  <w:style w:type="character" w:customStyle="1" w:styleId="shorttext">
    <w:name w:val="short_text"/>
    <w:rsid w:val="00EC6A22"/>
  </w:style>
  <w:style w:type="paragraph" w:styleId="GvdeMetni">
    <w:name w:val="Body Text"/>
    <w:basedOn w:val="Normal"/>
    <w:link w:val="GvdeMetniChar"/>
    <w:uiPriority w:val="1"/>
    <w:qFormat/>
    <w:rsid w:val="00203D5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03D5C"/>
    <w:rPr>
      <w:rFonts w:ascii="Times New Roman" w:hAnsi="Times New Roman" w:cs="Times New Roman"/>
      <w:sz w:val="24"/>
      <w:szCs w:val="24"/>
      <w:lang w:val="tr" w:eastAsia="en-US"/>
    </w:rPr>
  </w:style>
  <w:style w:type="paragraph" w:styleId="ListeParagraf">
    <w:name w:val="List Paragraph"/>
    <w:basedOn w:val="Normal"/>
    <w:uiPriority w:val="1"/>
    <w:qFormat/>
    <w:rsid w:val="00203D5C"/>
    <w:pPr>
      <w:widowControl w:val="0"/>
      <w:autoSpaceDE w:val="0"/>
      <w:autoSpaceDN w:val="0"/>
      <w:spacing w:after="0" w:line="274" w:lineRule="exact"/>
      <w:ind w:left="569" w:hanging="36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5DCB-0613-45A0-84BE-DBD1E5FB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1263</Words>
  <Characters>9517</Characters>
  <Application>Microsoft Office Word</Application>
  <DocSecurity>0</DocSecurity>
  <Lines>79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Ümit BUCAK</cp:lastModifiedBy>
  <cp:revision>45</cp:revision>
  <cp:lastPrinted>2023-12-04T11:36:00Z</cp:lastPrinted>
  <dcterms:created xsi:type="dcterms:W3CDTF">2024-02-05T07:31:00Z</dcterms:created>
  <dcterms:modified xsi:type="dcterms:W3CDTF">2024-11-21T10:33:00Z</dcterms:modified>
</cp:coreProperties>
</file>